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E941" w14:textId="77777777" w:rsidR="00420E9D" w:rsidRDefault="00420E9D" w:rsidP="00420E9D"/>
    <w:p w14:paraId="5C4412BC" w14:textId="48A7F4A3" w:rsidR="00175A7A" w:rsidRDefault="00391C98" w:rsidP="00420E9D">
      <w:pPr>
        <w:pStyle w:val="Heading1"/>
        <w:jc w:val="both"/>
        <w:rPr>
          <w:sz w:val="36"/>
        </w:rPr>
      </w:pPr>
      <w:r w:rsidRPr="004D17B0">
        <w:rPr>
          <w:sz w:val="36"/>
        </w:rPr>
        <w:t>Swim Ireland Meet Lic</w:t>
      </w:r>
      <w:r w:rsidR="004D17B0" w:rsidRPr="004D17B0">
        <w:rPr>
          <w:sz w:val="36"/>
        </w:rPr>
        <w:t>encing Programme</w:t>
      </w:r>
    </w:p>
    <w:p w14:paraId="5E2DB301" w14:textId="4AAD01E4" w:rsidR="002A6F0F" w:rsidRPr="002A6F0F" w:rsidRDefault="002A6F0F" w:rsidP="00420E9D">
      <w:pPr>
        <w:jc w:val="both"/>
        <w:rPr>
          <w:color w:val="2F5496" w:themeColor="accent1" w:themeShade="BF"/>
        </w:rPr>
      </w:pPr>
      <w:r w:rsidRPr="002A6F0F">
        <w:rPr>
          <w:color w:val="2F5496" w:themeColor="accent1" w:themeShade="BF"/>
        </w:rPr>
        <w:t>Update</w:t>
      </w:r>
      <w:r w:rsidR="003660E4">
        <w:rPr>
          <w:color w:val="2F5496" w:themeColor="accent1" w:themeShade="BF"/>
        </w:rPr>
        <w:t xml:space="preserve">d </w:t>
      </w:r>
      <w:r w:rsidR="00C65C7C">
        <w:rPr>
          <w:color w:val="2F5496" w:themeColor="accent1" w:themeShade="BF"/>
        </w:rPr>
        <w:t>June</w:t>
      </w:r>
      <w:r w:rsidR="006E1295">
        <w:rPr>
          <w:color w:val="2F5496" w:themeColor="accent1" w:themeShade="BF"/>
        </w:rPr>
        <w:t xml:space="preserve"> 202</w:t>
      </w:r>
      <w:r w:rsidR="0049759D">
        <w:rPr>
          <w:color w:val="2F5496" w:themeColor="accent1" w:themeShade="BF"/>
        </w:rPr>
        <w:t>3</w:t>
      </w:r>
    </w:p>
    <w:p w14:paraId="3A8FA5CB" w14:textId="77777777" w:rsidR="0052062F" w:rsidRPr="00420E9D" w:rsidRDefault="0052062F" w:rsidP="00420E9D">
      <w:pPr>
        <w:pStyle w:val="Heading1"/>
        <w:jc w:val="both"/>
        <w:rPr>
          <w:rFonts w:ascii="Arial" w:hAnsi="Arial" w:cs="Arial"/>
          <w:sz w:val="28"/>
          <w:szCs w:val="20"/>
        </w:rPr>
      </w:pPr>
      <w:r w:rsidRPr="00420E9D">
        <w:rPr>
          <w:rFonts w:ascii="Arial" w:hAnsi="Arial" w:cs="Arial"/>
          <w:sz w:val="28"/>
          <w:szCs w:val="20"/>
        </w:rPr>
        <w:t>Introduction</w:t>
      </w:r>
    </w:p>
    <w:p w14:paraId="3404FF9B" w14:textId="77777777" w:rsidR="00420E9D" w:rsidRDefault="00420E9D" w:rsidP="00420E9D">
      <w:pPr>
        <w:jc w:val="both"/>
        <w:rPr>
          <w:rFonts w:ascii="Arial" w:hAnsi="Arial" w:cs="Arial"/>
          <w:sz w:val="20"/>
          <w:szCs w:val="20"/>
        </w:rPr>
      </w:pPr>
    </w:p>
    <w:p w14:paraId="33D8267A" w14:textId="7CFA93CC" w:rsidR="0052062F" w:rsidRPr="001A43F3" w:rsidRDefault="0052062F" w:rsidP="00420E9D">
      <w:pPr>
        <w:jc w:val="both"/>
        <w:rPr>
          <w:rFonts w:ascii="Arial" w:hAnsi="Arial" w:cs="Arial"/>
          <w:sz w:val="20"/>
          <w:szCs w:val="20"/>
        </w:rPr>
      </w:pPr>
      <w:r w:rsidRPr="001A43F3">
        <w:rPr>
          <w:rFonts w:ascii="Arial" w:hAnsi="Arial" w:cs="Arial"/>
          <w:sz w:val="20"/>
          <w:szCs w:val="20"/>
        </w:rPr>
        <w:t xml:space="preserve">The </w:t>
      </w:r>
      <w:r w:rsidR="007F0535" w:rsidRPr="001A43F3">
        <w:rPr>
          <w:rFonts w:ascii="Arial" w:hAnsi="Arial" w:cs="Arial"/>
          <w:sz w:val="20"/>
          <w:szCs w:val="20"/>
        </w:rPr>
        <w:t xml:space="preserve">Swim Ireland </w:t>
      </w:r>
      <w:r w:rsidRPr="001A43F3">
        <w:rPr>
          <w:rFonts w:ascii="Arial" w:hAnsi="Arial" w:cs="Arial"/>
          <w:sz w:val="20"/>
          <w:szCs w:val="20"/>
        </w:rPr>
        <w:t xml:space="preserve">Meet licencing </w:t>
      </w:r>
      <w:r w:rsidR="007F0535" w:rsidRPr="001A43F3">
        <w:rPr>
          <w:rFonts w:ascii="Arial" w:hAnsi="Arial" w:cs="Arial"/>
          <w:sz w:val="20"/>
          <w:szCs w:val="20"/>
        </w:rPr>
        <w:t xml:space="preserve">Programme </w:t>
      </w:r>
      <w:r w:rsidRPr="001A43F3">
        <w:rPr>
          <w:rFonts w:ascii="Arial" w:hAnsi="Arial" w:cs="Arial"/>
          <w:sz w:val="20"/>
          <w:szCs w:val="20"/>
        </w:rPr>
        <w:t xml:space="preserve">is a programme of classification of </w:t>
      </w:r>
      <w:r w:rsidR="00D56462" w:rsidRPr="001A43F3">
        <w:rPr>
          <w:rFonts w:ascii="Arial" w:hAnsi="Arial" w:cs="Arial"/>
          <w:sz w:val="20"/>
          <w:szCs w:val="20"/>
        </w:rPr>
        <w:t>Swim Meets</w:t>
      </w:r>
      <w:r w:rsidRPr="001A43F3">
        <w:rPr>
          <w:rFonts w:ascii="Arial" w:hAnsi="Arial" w:cs="Arial"/>
          <w:sz w:val="20"/>
          <w:szCs w:val="20"/>
        </w:rPr>
        <w:t xml:space="preserve"> designed to ensure that all swimmers can swim in competitions which are specific to their ability and that competitions of relevant levels are run to a uniform standard.</w:t>
      </w:r>
      <w:r w:rsidR="00D56462" w:rsidRPr="001A43F3">
        <w:rPr>
          <w:rFonts w:ascii="Arial" w:hAnsi="Arial" w:cs="Arial"/>
          <w:sz w:val="20"/>
          <w:szCs w:val="20"/>
        </w:rPr>
        <w:t xml:space="preserve"> </w:t>
      </w:r>
    </w:p>
    <w:p w14:paraId="0648E5F9" w14:textId="3D88A1E8" w:rsidR="0052062F" w:rsidRPr="001A43F3" w:rsidRDefault="0052062F" w:rsidP="00420E9D">
      <w:pPr>
        <w:jc w:val="both"/>
        <w:rPr>
          <w:rFonts w:ascii="Arial" w:hAnsi="Arial" w:cs="Arial"/>
          <w:sz w:val="20"/>
          <w:szCs w:val="20"/>
        </w:rPr>
      </w:pPr>
      <w:r w:rsidRPr="001A43F3">
        <w:rPr>
          <w:rFonts w:ascii="Arial" w:hAnsi="Arial" w:cs="Arial"/>
          <w:sz w:val="20"/>
          <w:szCs w:val="20"/>
        </w:rPr>
        <w:t xml:space="preserve">There are </w:t>
      </w:r>
      <w:r w:rsidR="00442A32">
        <w:rPr>
          <w:rFonts w:ascii="Arial" w:hAnsi="Arial" w:cs="Arial"/>
          <w:sz w:val="20"/>
          <w:szCs w:val="20"/>
        </w:rPr>
        <w:t>five</w:t>
      </w:r>
      <w:r w:rsidRPr="001A43F3">
        <w:rPr>
          <w:rFonts w:ascii="Arial" w:hAnsi="Arial" w:cs="Arial"/>
          <w:sz w:val="20"/>
          <w:szCs w:val="20"/>
        </w:rPr>
        <w:t xml:space="preserve"> levels of licence</w:t>
      </w:r>
      <w:r w:rsidR="00D56462" w:rsidRPr="001A43F3">
        <w:rPr>
          <w:rFonts w:ascii="Arial" w:hAnsi="Arial" w:cs="Arial"/>
          <w:sz w:val="20"/>
          <w:szCs w:val="20"/>
        </w:rPr>
        <w:t xml:space="preserve"> ranging from Level </w:t>
      </w:r>
      <w:r w:rsidR="00061B93" w:rsidRPr="001A43F3">
        <w:rPr>
          <w:rFonts w:ascii="Arial" w:hAnsi="Arial" w:cs="Arial"/>
          <w:sz w:val="20"/>
          <w:szCs w:val="20"/>
        </w:rPr>
        <w:t>1</w:t>
      </w:r>
      <w:r w:rsidR="00B91F89" w:rsidRPr="001A43F3">
        <w:rPr>
          <w:rFonts w:ascii="Arial" w:hAnsi="Arial" w:cs="Arial"/>
          <w:sz w:val="20"/>
          <w:szCs w:val="20"/>
        </w:rPr>
        <w:t>,</w:t>
      </w:r>
      <w:r w:rsidR="00061B93" w:rsidRPr="001A43F3">
        <w:rPr>
          <w:rFonts w:ascii="Arial" w:hAnsi="Arial" w:cs="Arial"/>
          <w:sz w:val="20"/>
          <w:szCs w:val="20"/>
        </w:rPr>
        <w:t xml:space="preserve"> which</w:t>
      </w:r>
      <w:r w:rsidRPr="001A43F3">
        <w:rPr>
          <w:rFonts w:ascii="Arial" w:hAnsi="Arial" w:cs="Arial"/>
          <w:sz w:val="20"/>
          <w:szCs w:val="20"/>
        </w:rPr>
        <w:t xml:space="preserve"> is typically </w:t>
      </w:r>
      <w:r w:rsidR="00D56462" w:rsidRPr="001A43F3">
        <w:rPr>
          <w:rFonts w:ascii="Arial" w:hAnsi="Arial" w:cs="Arial"/>
          <w:sz w:val="20"/>
          <w:szCs w:val="20"/>
        </w:rPr>
        <w:t>a club gala where the emphasis is on participation and fun</w:t>
      </w:r>
      <w:r w:rsidR="00B91F89" w:rsidRPr="001A43F3">
        <w:rPr>
          <w:rFonts w:ascii="Arial" w:hAnsi="Arial" w:cs="Arial"/>
          <w:sz w:val="20"/>
          <w:szCs w:val="20"/>
        </w:rPr>
        <w:t>,</w:t>
      </w:r>
      <w:r w:rsidR="00D56462" w:rsidRPr="001A43F3">
        <w:rPr>
          <w:rFonts w:ascii="Arial" w:hAnsi="Arial" w:cs="Arial"/>
          <w:sz w:val="20"/>
          <w:szCs w:val="20"/>
        </w:rPr>
        <w:t xml:space="preserve"> up to Level </w:t>
      </w:r>
      <w:r w:rsidR="00CF1994" w:rsidRPr="001A43F3">
        <w:rPr>
          <w:rFonts w:ascii="Arial" w:hAnsi="Arial" w:cs="Arial"/>
          <w:sz w:val="20"/>
          <w:szCs w:val="20"/>
        </w:rPr>
        <w:t>5</w:t>
      </w:r>
      <w:r w:rsidRPr="001A43F3">
        <w:rPr>
          <w:rFonts w:ascii="Arial" w:hAnsi="Arial" w:cs="Arial"/>
          <w:sz w:val="20"/>
          <w:szCs w:val="20"/>
        </w:rPr>
        <w:t xml:space="preserve"> which are </w:t>
      </w:r>
      <w:r w:rsidR="00D56462" w:rsidRPr="001A43F3">
        <w:rPr>
          <w:rFonts w:ascii="Arial" w:hAnsi="Arial" w:cs="Arial"/>
          <w:sz w:val="20"/>
          <w:szCs w:val="20"/>
        </w:rPr>
        <w:t>N</w:t>
      </w:r>
      <w:r w:rsidRPr="001A43F3">
        <w:rPr>
          <w:rFonts w:ascii="Arial" w:hAnsi="Arial" w:cs="Arial"/>
          <w:sz w:val="20"/>
          <w:szCs w:val="20"/>
        </w:rPr>
        <w:t xml:space="preserve">ational </w:t>
      </w:r>
      <w:r w:rsidR="00D56462" w:rsidRPr="001A43F3">
        <w:rPr>
          <w:rFonts w:ascii="Arial" w:hAnsi="Arial" w:cs="Arial"/>
          <w:sz w:val="20"/>
          <w:szCs w:val="20"/>
        </w:rPr>
        <w:t>C</w:t>
      </w:r>
      <w:r w:rsidRPr="001A43F3">
        <w:rPr>
          <w:rFonts w:ascii="Arial" w:hAnsi="Arial" w:cs="Arial"/>
          <w:sz w:val="20"/>
          <w:szCs w:val="20"/>
        </w:rPr>
        <w:t>hampionship events</w:t>
      </w:r>
      <w:r w:rsidR="00D56462" w:rsidRPr="001A43F3">
        <w:rPr>
          <w:rFonts w:ascii="Arial" w:hAnsi="Arial" w:cs="Arial"/>
          <w:sz w:val="20"/>
          <w:szCs w:val="20"/>
        </w:rPr>
        <w:t>.</w:t>
      </w:r>
    </w:p>
    <w:p w14:paraId="35AB3828" w14:textId="77777777" w:rsidR="0052062F" w:rsidRPr="001A43F3" w:rsidRDefault="0052062F" w:rsidP="00420E9D">
      <w:pPr>
        <w:jc w:val="both"/>
        <w:rPr>
          <w:rFonts w:ascii="Arial" w:hAnsi="Arial" w:cs="Arial"/>
          <w:sz w:val="20"/>
          <w:szCs w:val="20"/>
        </w:rPr>
      </w:pPr>
      <w:r w:rsidRPr="001A43F3">
        <w:rPr>
          <w:rFonts w:ascii="Arial" w:hAnsi="Arial" w:cs="Arial"/>
          <w:sz w:val="20"/>
          <w:szCs w:val="20"/>
        </w:rPr>
        <w:t>The programme is designed to help support the national calendar planning process and support the Long-Term Athlete Development Pathway in terms of competition and training. Meet Licencing is coordinated regionally and overseen by a national coordi</w:t>
      </w:r>
      <w:r w:rsidR="00061B93" w:rsidRPr="001A43F3">
        <w:rPr>
          <w:rFonts w:ascii="Arial" w:hAnsi="Arial" w:cs="Arial"/>
          <w:sz w:val="20"/>
          <w:szCs w:val="20"/>
        </w:rPr>
        <w:t>nator.</w:t>
      </w:r>
    </w:p>
    <w:p w14:paraId="049620F0" w14:textId="77777777" w:rsidR="0052062F" w:rsidRPr="00420E9D" w:rsidRDefault="0052062F" w:rsidP="00420E9D">
      <w:pPr>
        <w:pStyle w:val="Heading1"/>
        <w:jc w:val="both"/>
        <w:rPr>
          <w:rFonts w:ascii="Arial" w:hAnsi="Arial" w:cs="Arial"/>
          <w:sz w:val="28"/>
          <w:szCs w:val="20"/>
        </w:rPr>
      </w:pPr>
      <w:r w:rsidRPr="00420E9D">
        <w:rPr>
          <w:rFonts w:ascii="Arial" w:hAnsi="Arial" w:cs="Arial"/>
          <w:sz w:val="28"/>
          <w:szCs w:val="20"/>
        </w:rPr>
        <w:t>Levels of Licence</w:t>
      </w:r>
    </w:p>
    <w:p w14:paraId="27E0FA99" w14:textId="77777777" w:rsidR="00420E9D" w:rsidRDefault="00420E9D" w:rsidP="00420E9D">
      <w:pPr>
        <w:jc w:val="both"/>
        <w:rPr>
          <w:rFonts w:ascii="Arial" w:hAnsi="Arial" w:cs="Arial"/>
          <w:sz w:val="20"/>
          <w:szCs w:val="20"/>
        </w:rPr>
      </w:pPr>
    </w:p>
    <w:p w14:paraId="37E4DB0E" w14:textId="435ED367" w:rsidR="00AD057E" w:rsidRPr="001A43F3" w:rsidRDefault="0052062F" w:rsidP="00420E9D">
      <w:pPr>
        <w:jc w:val="both"/>
        <w:rPr>
          <w:rFonts w:ascii="Arial" w:hAnsi="Arial" w:cs="Arial"/>
          <w:sz w:val="20"/>
          <w:szCs w:val="20"/>
        </w:rPr>
      </w:pPr>
      <w:r w:rsidRPr="001A43F3">
        <w:rPr>
          <w:rFonts w:ascii="Arial" w:hAnsi="Arial" w:cs="Arial"/>
          <w:sz w:val="20"/>
          <w:szCs w:val="20"/>
        </w:rPr>
        <w:t>The</w:t>
      </w:r>
      <w:r w:rsidR="00B91F89" w:rsidRPr="001A43F3">
        <w:rPr>
          <w:rFonts w:ascii="Arial" w:hAnsi="Arial" w:cs="Arial"/>
          <w:sz w:val="20"/>
          <w:szCs w:val="20"/>
        </w:rPr>
        <w:t xml:space="preserve"> </w:t>
      </w:r>
      <w:r w:rsidR="000F347E" w:rsidRPr="001A43F3">
        <w:rPr>
          <w:rFonts w:ascii="Arial" w:hAnsi="Arial" w:cs="Arial"/>
          <w:sz w:val="20"/>
          <w:szCs w:val="20"/>
        </w:rPr>
        <w:t>type</w:t>
      </w:r>
      <w:r w:rsidRPr="001A43F3">
        <w:rPr>
          <w:rFonts w:ascii="Arial" w:hAnsi="Arial" w:cs="Arial"/>
          <w:sz w:val="20"/>
          <w:szCs w:val="20"/>
        </w:rPr>
        <w:t xml:space="preserve"> of competition, minimum age of competitors and th</w:t>
      </w:r>
      <w:r w:rsidR="00D56462" w:rsidRPr="001A43F3">
        <w:rPr>
          <w:rFonts w:ascii="Arial" w:hAnsi="Arial" w:cs="Arial"/>
          <w:sz w:val="20"/>
          <w:szCs w:val="20"/>
        </w:rPr>
        <w:t>e relevance of the</w:t>
      </w:r>
      <w:r w:rsidRPr="001A43F3">
        <w:rPr>
          <w:rFonts w:ascii="Arial" w:hAnsi="Arial" w:cs="Arial"/>
          <w:sz w:val="20"/>
          <w:szCs w:val="20"/>
        </w:rPr>
        <w:t xml:space="preserve"> times</w:t>
      </w:r>
      <w:r w:rsidR="00D56462" w:rsidRPr="001A43F3">
        <w:rPr>
          <w:rFonts w:ascii="Arial" w:hAnsi="Arial" w:cs="Arial"/>
          <w:sz w:val="20"/>
          <w:szCs w:val="20"/>
        </w:rPr>
        <w:t xml:space="preserve"> achieved</w:t>
      </w:r>
      <w:r w:rsidRPr="001A43F3">
        <w:rPr>
          <w:rFonts w:ascii="Arial" w:hAnsi="Arial" w:cs="Arial"/>
          <w:sz w:val="20"/>
          <w:szCs w:val="20"/>
        </w:rPr>
        <w:t xml:space="preserve"> will determine the level of licence required. For example</w:t>
      </w:r>
      <w:r w:rsidR="00AD057E" w:rsidRPr="001A43F3">
        <w:rPr>
          <w:rFonts w:ascii="Arial" w:hAnsi="Arial" w:cs="Arial"/>
          <w:sz w:val="20"/>
          <w:szCs w:val="20"/>
        </w:rPr>
        <w:t>:</w:t>
      </w:r>
    </w:p>
    <w:p w14:paraId="3A19126D" w14:textId="77777777" w:rsidR="00AD057E" w:rsidRPr="001A43F3" w:rsidRDefault="0052062F" w:rsidP="00420E9D">
      <w:pPr>
        <w:jc w:val="both"/>
        <w:rPr>
          <w:rFonts w:ascii="Arial" w:hAnsi="Arial" w:cs="Arial"/>
          <w:sz w:val="20"/>
          <w:szCs w:val="20"/>
        </w:rPr>
      </w:pPr>
      <w:r w:rsidRPr="001A43F3">
        <w:rPr>
          <w:rFonts w:ascii="Arial" w:hAnsi="Arial" w:cs="Arial"/>
          <w:b/>
          <w:sz w:val="20"/>
          <w:szCs w:val="20"/>
        </w:rPr>
        <w:t>Level 1</w:t>
      </w:r>
      <w:r w:rsidRPr="001A43F3">
        <w:rPr>
          <w:rFonts w:ascii="Arial" w:hAnsi="Arial" w:cs="Arial"/>
          <w:sz w:val="20"/>
          <w:szCs w:val="20"/>
        </w:rPr>
        <w:t xml:space="preserve"> is a fun gala where the emphasis is on participation, no electronic timing is needed and only the Referee needs to be a trained technical official. The times from this type of gala could not be used to qualify for a national event. A typical Level 1 </w:t>
      </w:r>
      <w:r w:rsidR="00061B93" w:rsidRPr="001A43F3">
        <w:rPr>
          <w:rFonts w:ascii="Arial" w:hAnsi="Arial" w:cs="Arial"/>
          <w:sz w:val="20"/>
          <w:szCs w:val="20"/>
        </w:rPr>
        <w:t>Gala</w:t>
      </w:r>
      <w:r w:rsidRPr="001A43F3">
        <w:rPr>
          <w:rFonts w:ascii="Arial" w:hAnsi="Arial" w:cs="Arial"/>
          <w:sz w:val="20"/>
          <w:szCs w:val="20"/>
        </w:rPr>
        <w:t xml:space="preserve"> is a Club fundraiser or inter-club gala.  </w:t>
      </w:r>
    </w:p>
    <w:p w14:paraId="37446DAA" w14:textId="46459DFB" w:rsidR="001A43F3" w:rsidRPr="001A43F3" w:rsidRDefault="001A43F3" w:rsidP="00420E9D">
      <w:pPr>
        <w:jc w:val="both"/>
        <w:rPr>
          <w:rFonts w:ascii="Arial" w:eastAsia="Times New Roman" w:hAnsi="Arial" w:cs="Arial"/>
          <w:bCs/>
          <w:color w:val="000000"/>
          <w:sz w:val="20"/>
          <w:szCs w:val="20"/>
          <w:lang w:eastAsia="en-IE"/>
        </w:rPr>
      </w:pPr>
      <w:r w:rsidRPr="001A43F3">
        <w:rPr>
          <w:rFonts w:ascii="Arial" w:hAnsi="Arial" w:cs="Arial"/>
          <w:b/>
          <w:sz w:val="20"/>
          <w:szCs w:val="20"/>
        </w:rPr>
        <w:t>Level 2</w:t>
      </w:r>
      <w:r>
        <w:rPr>
          <w:rFonts w:ascii="Arial" w:hAnsi="Arial" w:cs="Arial"/>
          <w:sz w:val="20"/>
          <w:szCs w:val="20"/>
        </w:rPr>
        <w:t xml:space="preserve"> </w:t>
      </w:r>
      <w:r w:rsidRPr="001A43F3">
        <w:rPr>
          <w:rFonts w:ascii="Arial" w:eastAsia="Times New Roman" w:hAnsi="Arial" w:cs="Arial"/>
          <w:bCs/>
          <w:color w:val="000000"/>
          <w:sz w:val="20"/>
          <w:szCs w:val="20"/>
          <w:lang w:eastAsia="en-IE"/>
        </w:rPr>
        <w:t xml:space="preserve">are entry level competitive Meets </w:t>
      </w:r>
      <w:r w:rsidR="00420E9D">
        <w:rPr>
          <w:rFonts w:ascii="Arial" w:eastAsia="Times New Roman" w:hAnsi="Arial" w:cs="Arial"/>
          <w:bCs/>
          <w:color w:val="000000"/>
          <w:sz w:val="20"/>
          <w:szCs w:val="20"/>
          <w:lang w:eastAsia="en-IE"/>
        </w:rPr>
        <w:t>such as Club Invitational/Open and Regional</w:t>
      </w:r>
      <w:r w:rsidR="00C60683">
        <w:rPr>
          <w:rFonts w:ascii="Arial" w:eastAsia="Times New Roman" w:hAnsi="Arial" w:cs="Arial"/>
          <w:bCs/>
          <w:color w:val="000000"/>
          <w:sz w:val="20"/>
          <w:szCs w:val="20"/>
          <w:lang w:eastAsia="en-IE"/>
        </w:rPr>
        <w:t xml:space="preserve"> </w:t>
      </w:r>
      <w:r w:rsidR="00C60683" w:rsidRPr="00C60683">
        <w:rPr>
          <w:rFonts w:ascii="Arial" w:eastAsia="Times New Roman" w:hAnsi="Arial" w:cs="Arial"/>
          <w:color w:val="000000"/>
          <w:sz w:val="20"/>
          <w:szCs w:val="20"/>
          <w:lang w:eastAsia="en-IE"/>
        </w:rPr>
        <w:t>Future Challenger Series</w:t>
      </w:r>
      <w:r w:rsidR="00420E9D">
        <w:rPr>
          <w:rFonts w:ascii="Arial" w:eastAsia="Times New Roman" w:hAnsi="Arial" w:cs="Arial"/>
          <w:bCs/>
          <w:color w:val="000000"/>
          <w:sz w:val="20"/>
          <w:szCs w:val="20"/>
          <w:lang w:eastAsia="en-IE"/>
        </w:rPr>
        <w:t xml:space="preserve">, they </w:t>
      </w:r>
      <w:r>
        <w:rPr>
          <w:rFonts w:ascii="Arial" w:eastAsia="Times New Roman" w:hAnsi="Arial" w:cs="Arial"/>
          <w:bCs/>
          <w:color w:val="000000"/>
          <w:sz w:val="20"/>
          <w:szCs w:val="20"/>
          <w:lang w:eastAsia="en-IE"/>
        </w:rPr>
        <w:t xml:space="preserve">are used to qualify </w:t>
      </w:r>
      <w:r w:rsidRPr="001A43F3">
        <w:rPr>
          <w:rFonts w:ascii="Arial" w:eastAsia="Times New Roman" w:hAnsi="Arial" w:cs="Arial"/>
          <w:bCs/>
          <w:color w:val="000000"/>
          <w:sz w:val="20"/>
          <w:szCs w:val="20"/>
          <w:lang w:eastAsia="en-IE"/>
        </w:rPr>
        <w:t>for</w:t>
      </w:r>
      <w:r>
        <w:rPr>
          <w:rFonts w:ascii="Arial" w:eastAsia="Times New Roman" w:hAnsi="Arial" w:cs="Arial"/>
          <w:bCs/>
          <w:color w:val="000000"/>
          <w:sz w:val="20"/>
          <w:szCs w:val="20"/>
          <w:lang w:eastAsia="en-IE"/>
        </w:rPr>
        <w:t xml:space="preserve"> Level 3 events. They require full or semi-automatic timing and a minimum of 4 Licensed Officials</w:t>
      </w:r>
    </w:p>
    <w:p w14:paraId="265F1571" w14:textId="78F094D9" w:rsidR="001A43F3" w:rsidRPr="001A43F3" w:rsidRDefault="00420E9D" w:rsidP="00420E9D">
      <w:pPr>
        <w:jc w:val="both"/>
        <w:rPr>
          <w:rFonts w:ascii="Arial" w:hAnsi="Arial" w:cs="Arial"/>
          <w:sz w:val="20"/>
          <w:szCs w:val="20"/>
        </w:rPr>
      </w:pPr>
      <w:r w:rsidRPr="00420E9D">
        <w:rPr>
          <w:rFonts w:ascii="Arial" w:hAnsi="Arial" w:cs="Arial"/>
          <w:b/>
          <w:sz w:val="20"/>
          <w:szCs w:val="20"/>
        </w:rPr>
        <w:t>Level 3</w:t>
      </w:r>
      <w:r>
        <w:rPr>
          <w:rFonts w:ascii="Arial" w:hAnsi="Arial" w:cs="Arial"/>
          <w:sz w:val="20"/>
          <w:szCs w:val="20"/>
        </w:rPr>
        <w:t xml:space="preserve"> are the next level of competitive meets such as regional </w:t>
      </w:r>
      <w:r w:rsidR="00C60683" w:rsidRPr="00C60683">
        <w:rPr>
          <w:rFonts w:ascii="Arial" w:hAnsi="Arial" w:cs="Arial"/>
          <w:sz w:val="20"/>
          <w:szCs w:val="20"/>
        </w:rPr>
        <w:t>Aspiring Champions Series</w:t>
      </w:r>
      <w:r>
        <w:rPr>
          <w:rFonts w:ascii="Arial" w:hAnsi="Arial" w:cs="Arial"/>
          <w:sz w:val="20"/>
          <w:szCs w:val="20"/>
        </w:rPr>
        <w:t xml:space="preserve">/Schools meets and some Club Invitational/Open Meets. Applications can only be made where higher requirements are met, such as </w:t>
      </w:r>
      <w:r w:rsidR="00274C13">
        <w:rPr>
          <w:rFonts w:ascii="Arial" w:hAnsi="Arial" w:cs="Arial"/>
          <w:sz w:val="20"/>
          <w:szCs w:val="20"/>
        </w:rPr>
        <w:t>f</w:t>
      </w:r>
      <w:r>
        <w:rPr>
          <w:rFonts w:ascii="Arial" w:hAnsi="Arial" w:cs="Arial"/>
          <w:sz w:val="20"/>
          <w:szCs w:val="20"/>
        </w:rPr>
        <w:t xml:space="preserve">ull electronic timing and </w:t>
      </w:r>
      <w:r w:rsidR="00274C13">
        <w:rPr>
          <w:rFonts w:ascii="Arial" w:hAnsi="Arial" w:cs="Arial"/>
          <w:sz w:val="20"/>
          <w:szCs w:val="20"/>
        </w:rPr>
        <w:t xml:space="preserve">a </w:t>
      </w:r>
      <w:r>
        <w:rPr>
          <w:rFonts w:ascii="Arial" w:hAnsi="Arial" w:cs="Arial"/>
          <w:sz w:val="20"/>
          <w:szCs w:val="20"/>
        </w:rPr>
        <w:t>National Referee</w:t>
      </w:r>
      <w:r w:rsidR="00274C13">
        <w:rPr>
          <w:rFonts w:ascii="Arial" w:hAnsi="Arial" w:cs="Arial"/>
          <w:sz w:val="20"/>
          <w:szCs w:val="20"/>
        </w:rPr>
        <w:t xml:space="preserve"> in attendance</w:t>
      </w:r>
      <w:r>
        <w:rPr>
          <w:rFonts w:ascii="Arial" w:hAnsi="Arial" w:cs="Arial"/>
          <w:sz w:val="20"/>
          <w:szCs w:val="20"/>
        </w:rPr>
        <w:t>. Licen</w:t>
      </w:r>
      <w:r w:rsidR="00274C13">
        <w:rPr>
          <w:rFonts w:ascii="Arial" w:hAnsi="Arial" w:cs="Arial"/>
          <w:sz w:val="20"/>
          <w:szCs w:val="20"/>
        </w:rPr>
        <w:t>c</w:t>
      </w:r>
      <w:r>
        <w:rPr>
          <w:rFonts w:ascii="Arial" w:hAnsi="Arial" w:cs="Arial"/>
          <w:sz w:val="20"/>
          <w:szCs w:val="20"/>
        </w:rPr>
        <w:t xml:space="preserve">es granted at this level will be </w:t>
      </w:r>
      <w:r w:rsidRPr="00420E9D">
        <w:rPr>
          <w:rFonts w:ascii="Arial" w:hAnsi="Arial" w:cs="Arial"/>
          <w:b/>
          <w:sz w:val="20"/>
          <w:szCs w:val="20"/>
        </w:rPr>
        <w:t>extremely limited</w:t>
      </w:r>
      <w:r>
        <w:rPr>
          <w:rFonts w:ascii="Arial" w:hAnsi="Arial" w:cs="Arial"/>
          <w:sz w:val="20"/>
          <w:szCs w:val="20"/>
        </w:rPr>
        <w:t xml:space="preserve"> and will be down to the discretion of the Regional Competitions Committee and Swim Ireland. Times will qualify for Level 4 and 5 events.</w:t>
      </w:r>
      <w:r w:rsidR="00274C13">
        <w:rPr>
          <w:rFonts w:ascii="Arial" w:hAnsi="Arial" w:cs="Arial"/>
          <w:sz w:val="20"/>
          <w:szCs w:val="20"/>
        </w:rPr>
        <w:t xml:space="preserve"> Long Course Level 3 Meets require more officials than Short Course Level 3 Meets </w:t>
      </w:r>
    </w:p>
    <w:p w14:paraId="1F2ED16A" w14:textId="5B44BE62" w:rsidR="00AD057E" w:rsidRDefault="001A43F3" w:rsidP="00420E9D">
      <w:pPr>
        <w:jc w:val="both"/>
        <w:rPr>
          <w:rFonts w:ascii="Arial" w:hAnsi="Arial" w:cs="Arial"/>
          <w:sz w:val="20"/>
          <w:szCs w:val="20"/>
        </w:rPr>
      </w:pPr>
      <w:r w:rsidRPr="00420E9D">
        <w:rPr>
          <w:rFonts w:ascii="Arial" w:hAnsi="Arial" w:cs="Arial"/>
          <w:b/>
          <w:sz w:val="20"/>
          <w:szCs w:val="20"/>
        </w:rPr>
        <w:t>Level 4</w:t>
      </w:r>
      <w:r w:rsidRPr="001A43F3">
        <w:rPr>
          <w:rFonts w:ascii="Arial" w:hAnsi="Arial" w:cs="Arial"/>
          <w:sz w:val="20"/>
          <w:szCs w:val="20"/>
        </w:rPr>
        <w:t xml:space="preserve"> </w:t>
      </w:r>
      <w:r>
        <w:rPr>
          <w:rFonts w:ascii="Arial" w:hAnsi="Arial" w:cs="Arial"/>
          <w:sz w:val="20"/>
          <w:szCs w:val="20"/>
        </w:rPr>
        <w:t>have much higher requirements</w:t>
      </w:r>
      <w:r w:rsidR="00274C13">
        <w:rPr>
          <w:rFonts w:ascii="Arial" w:hAnsi="Arial" w:cs="Arial"/>
          <w:sz w:val="20"/>
          <w:szCs w:val="20"/>
        </w:rPr>
        <w:t xml:space="preserve"> and are typically </w:t>
      </w:r>
      <w:r w:rsidR="0052062F" w:rsidRPr="001A43F3">
        <w:rPr>
          <w:rFonts w:ascii="Arial" w:hAnsi="Arial" w:cs="Arial"/>
          <w:sz w:val="20"/>
          <w:szCs w:val="20"/>
        </w:rPr>
        <w:t>Regional Championship</w:t>
      </w:r>
      <w:r w:rsidR="00274C13">
        <w:rPr>
          <w:rFonts w:ascii="Arial" w:hAnsi="Arial" w:cs="Arial"/>
          <w:sz w:val="20"/>
          <w:szCs w:val="20"/>
        </w:rPr>
        <w:t xml:space="preserve"> Meets</w:t>
      </w:r>
      <w:r w:rsidR="0052062F" w:rsidRPr="001A43F3">
        <w:rPr>
          <w:rFonts w:ascii="Arial" w:hAnsi="Arial" w:cs="Arial"/>
          <w:sz w:val="20"/>
          <w:szCs w:val="20"/>
        </w:rPr>
        <w:t xml:space="preserve">. There must be 7 qualified officials and full electronic timing. Times from a Level </w:t>
      </w:r>
      <w:r w:rsidR="00CF1994" w:rsidRPr="001A43F3">
        <w:rPr>
          <w:rFonts w:ascii="Arial" w:hAnsi="Arial" w:cs="Arial"/>
          <w:sz w:val="20"/>
          <w:szCs w:val="20"/>
        </w:rPr>
        <w:t>4</w:t>
      </w:r>
      <w:r w:rsidR="0052062F" w:rsidRPr="001A43F3">
        <w:rPr>
          <w:rFonts w:ascii="Arial" w:hAnsi="Arial" w:cs="Arial"/>
          <w:sz w:val="20"/>
          <w:szCs w:val="20"/>
        </w:rPr>
        <w:t xml:space="preserve"> Meet can be used for qualification for Meets such as the Irish Open Championships. </w:t>
      </w:r>
    </w:p>
    <w:p w14:paraId="59E07695" w14:textId="6EFDC653" w:rsidR="00442A32" w:rsidRDefault="00442A32" w:rsidP="00420E9D">
      <w:pPr>
        <w:jc w:val="both"/>
        <w:rPr>
          <w:rFonts w:ascii="Arial" w:hAnsi="Arial" w:cs="Arial"/>
          <w:sz w:val="20"/>
          <w:szCs w:val="20"/>
        </w:rPr>
      </w:pPr>
      <w:r w:rsidRPr="00442A32">
        <w:rPr>
          <w:rFonts w:ascii="Arial" w:hAnsi="Arial" w:cs="Arial"/>
          <w:b/>
          <w:sz w:val="20"/>
          <w:szCs w:val="20"/>
        </w:rPr>
        <w:t>Level 5</w:t>
      </w:r>
      <w:r>
        <w:rPr>
          <w:rFonts w:ascii="Arial" w:hAnsi="Arial" w:cs="Arial"/>
          <w:sz w:val="20"/>
          <w:szCs w:val="20"/>
        </w:rPr>
        <w:t xml:space="preserve"> are National Championship events, run in accordance with FINA requirements for such events. </w:t>
      </w:r>
    </w:p>
    <w:p w14:paraId="58F59CF4" w14:textId="77777777" w:rsidR="00442A32" w:rsidRPr="001A43F3" w:rsidRDefault="00442A32" w:rsidP="00420E9D">
      <w:pPr>
        <w:jc w:val="both"/>
        <w:rPr>
          <w:rFonts w:ascii="Arial" w:hAnsi="Arial" w:cs="Arial"/>
          <w:sz w:val="20"/>
          <w:szCs w:val="20"/>
        </w:rPr>
      </w:pPr>
    </w:p>
    <w:p w14:paraId="0E7A58D4" w14:textId="6CF5E6A5" w:rsidR="00061B93" w:rsidRPr="00420E9D" w:rsidRDefault="00420E9D" w:rsidP="00274C13">
      <w:pPr>
        <w:jc w:val="center"/>
        <w:rPr>
          <w:rFonts w:ascii="Arial" w:hAnsi="Arial" w:cs="Arial"/>
          <w:color w:val="FF0000"/>
          <w:szCs w:val="20"/>
        </w:rPr>
      </w:pPr>
      <w:r w:rsidRPr="00420E9D">
        <w:rPr>
          <w:rFonts w:ascii="Arial" w:hAnsi="Arial" w:cs="Arial"/>
          <w:color w:val="FF0000"/>
          <w:szCs w:val="20"/>
        </w:rPr>
        <w:t>For a detailed explanation of each licen</w:t>
      </w:r>
      <w:r w:rsidR="00274C13">
        <w:rPr>
          <w:rFonts w:ascii="Arial" w:hAnsi="Arial" w:cs="Arial"/>
          <w:color w:val="FF0000"/>
          <w:szCs w:val="20"/>
        </w:rPr>
        <w:t>c</w:t>
      </w:r>
      <w:r w:rsidRPr="00420E9D">
        <w:rPr>
          <w:rFonts w:ascii="Arial" w:hAnsi="Arial" w:cs="Arial"/>
          <w:color w:val="FF0000"/>
          <w:szCs w:val="20"/>
        </w:rPr>
        <w:t xml:space="preserve">e please see the </w:t>
      </w:r>
      <w:r w:rsidR="0052062F" w:rsidRPr="00420E9D">
        <w:rPr>
          <w:rFonts w:ascii="Arial" w:hAnsi="Arial" w:cs="Arial"/>
          <w:color w:val="FF0000"/>
          <w:szCs w:val="20"/>
        </w:rPr>
        <w:t xml:space="preserve">table </w:t>
      </w:r>
      <w:r w:rsidR="00CF1994" w:rsidRPr="00420E9D">
        <w:rPr>
          <w:rFonts w:ascii="Arial" w:hAnsi="Arial" w:cs="Arial"/>
          <w:color w:val="FF0000"/>
          <w:szCs w:val="20"/>
        </w:rPr>
        <w:t>on the reverse</w:t>
      </w:r>
    </w:p>
    <w:p w14:paraId="06AE74FE" w14:textId="309E2AD9" w:rsidR="00175A7A" w:rsidRPr="001A43F3" w:rsidRDefault="00061B93" w:rsidP="00420E9D">
      <w:pPr>
        <w:jc w:val="both"/>
        <w:rPr>
          <w:rFonts w:ascii="Arial" w:hAnsi="Arial" w:cs="Arial"/>
          <w:sz w:val="20"/>
          <w:szCs w:val="20"/>
        </w:rPr>
      </w:pPr>
      <w:r w:rsidRPr="001A43F3">
        <w:rPr>
          <w:rFonts w:ascii="Arial" w:hAnsi="Arial" w:cs="Arial"/>
          <w:sz w:val="20"/>
          <w:szCs w:val="20"/>
        </w:rPr>
        <w:t xml:space="preserve">In the case of Level </w:t>
      </w:r>
      <w:r w:rsidR="00CF1994" w:rsidRPr="001A43F3">
        <w:rPr>
          <w:rFonts w:ascii="Arial" w:hAnsi="Arial" w:cs="Arial"/>
          <w:sz w:val="20"/>
          <w:szCs w:val="20"/>
        </w:rPr>
        <w:t>2</w:t>
      </w:r>
      <w:r w:rsidR="003660E4">
        <w:rPr>
          <w:rFonts w:ascii="Arial" w:hAnsi="Arial" w:cs="Arial"/>
          <w:sz w:val="20"/>
          <w:szCs w:val="20"/>
        </w:rPr>
        <w:t xml:space="preserve"> and Level </w:t>
      </w:r>
      <w:r w:rsidR="00CF1994" w:rsidRPr="001A43F3">
        <w:rPr>
          <w:rFonts w:ascii="Arial" w:hAnsi="Arial" w:cs="Arial"/>
          <w:sz w:val="20"/>
          <w:szCs w:val="20"/>
        </w:rPr>
        <w:t xml:space="preserve">3 </w:t>
      </w:r>
      <w:r w:rsidRPr="001A43F3">
        <w:rPr>
          <w:rFonts w:ascii="Arial" w:hAnsi="Arial" w:cs="Arial"/>
          <w:sz w:val="20"/>
          <w:szCs w:val="20"/>
        </w:rPr>
        <w:t>Licence applications, the relevant Regional Competitions Committee will be consulted if there is a clash of dates in a Region w</w:t>
      </w:r>
      <w:r w:rsidR="00B91F89" w:rsidRPr="001A43F3">
        <w:rPr>
          <w:rFonts w:ascii="Arial" w:hAnsi="Arial" w:cs="Arial"/>
          <w:sz w:val="20"/>
          <w:szCs w:val="20"/>
        </w:rPr>
        <w:t>here</w:t>
      </w:r>
      <w:r w:rsidRPr="001A43F3">
        <w:rPr>
          <w:rFonts w:ascii="Arial" w:hAnsi="Arial" w:cs="Arial"/>
          <w:sz w:val="20"/>
          <w:szCs w:val="20"/>
        </w:rPr>
        <w:t xml:space="preserve"> two Clubs</w:t>
      </w:r>
      <w:r w:rsidR="00B91F89" w:rsidRPr="001A43F3">
        <w:rPr>
          <w:rFonts w:ascii="Arial" w:hAnsi="Arial" w:cs="Arial"/>
          <w:sz w:val="20"/>
          <w:szCs w:val="20"/>
        </w:rPr>
        <w:t xml:space="preserve"> have applied</w:t>
      </w:r>
      <w:r w:rsidRPr="001A43F3">
        <w:rPr>
          <w:rFonts w:ascii="Arial" w:hAnsi="Arial" w:cs="Arial"/>
          <w:sz w:val="20"/>
          <w:szCs w:val="20"/>
        </w:rPr>
        <w:t xml:space="preserve"> for Licences </w:t>
      </w:r>
      <w:r w:rsidR="00B91F89" w:rsidRPr="001A43F3">
        <w:rPr>
          <w:rFonts w:ascii="Arial" w:hAnsi="Arial" w:cs="Arial"/>
          <w:sz w:val="20"/>
          <w:szCs w:val="20"/>
        </w:rPr>
        <w:t>to hold events on</w:t>
      </w:r>
      <w:r w:rsidRPr="001A43F3">
        <w:rPr>
          <w:rFonts w:ascii="Arial" w:hAnsi="Arial" w:cs="Arial"/>
          <w:sz w:val="20"/>
          <w:szCs w:val="20"/>
        </w:rPr>
        <w:t xml:space="preserve"> the same date. In general, only one Licence will be granted within a Region for a </w:t>
      </w:r>
      <w:r w:rsidR="00B91F89" w:rsidRPr="001A43F3">
        <w:rPr>
          <w:rFonts w:ascii="Arial" w:hAnsi="Arial" w:cs="Arial"/>
          <w:sz w:val="20"/>
          <w:szCs w:val="20"/>
        </w:rPr>
        <w:t>particular date</w:t>
      </w:r>
      <w:r w:rsidRPr="001A43F3">
        <w:rPr>
          <w:rFonts w:ascii="Arial" w:hAnsi="Arial" w:cs="Arial"/>
          <w:sz w:val="20"/>
          <w:szCs w:val="20"/>
        </w:rPr>
        <w:t xml:space="preserve"> and therefore it is important that Clubs engage in the calendar planning process within their Region</w:t>
      </w:r>
      <w:r w:rsidR="000F347E" w:rsidRPr="001A43F3">
        <w:rPr>
          <w:rFonts w:ascii="Arial" w:hAnsi="Arial" w:cs="Arial"/>
          <w:sz w:val="20"/>
          <w:szCs w:val="20"/>
        </w:rPr>
        <w:t xml:space="preserve"> before the season starts. </w:t>
      </w:r>
    </w:p>
    <w:p w14:paraId="6DCADBAF" w14:textId="7E73771C" w:rsidR="00F72AF6" w:rsidRPr="001A43F3" w:rsidRDefault="00B91F89" w:rsidP="00420E9D">
      <w:pPr>
        <w:jc w:val="both"/>
        <w:rPr>
          <w:rFonts w:ascii="Arial" w:hAnsi="Arial" w:cs="Arial"/>
          <w:sz w:val="20"/>
          <w:szCs w:val="20"/>
        </w:rPr>
      </w:pPr>
      <w:r w:rsidRPr="001A43F3">
        <w:rPr>
          <w:rFonts w:ascii="Arial" w:hAnsi="Arial" w:cs="Arial"/>
          <w:sz w:val="20"/>
          <w:szCs w:val="20"/>
        </w:rPr>
        <w:t xml:space="preserve">All Clubs must apply for a Licence before issuing the paperwork for the event and the paperwork must specify the level of the Licence and how the times achieved can be used. </w:t>
      </w:r>
      <w:r w:rsidR="00061B93" w:rsidRPr="001A43F3">
        <w:rPr>
          <w:rFonts w:ascii="Arial" w:hAnsi="Arial" w:cs="Arial"/>
          <w:b/>
          <w:sz w:val="20"/>
          <w:szCs w:val="20"/>
        </w:rPr>
        <w:t>For the 20</w:t>
      </w:r>
      <w:r w:rsidR="006E1295">
        <w:rPr>
          <w:rFonts w:ascii="Arial" w:hAnsi="Arial" w:cs="Arial"/>
          <w:b/>
          <w:sz w:val="20"/>
          <w:szCs w:val="20"/>
        </w:rPr>
        <w:t>2</w:t>
      </w:r>
      <w:r w:rsidR="0049759D">
        <w:rPr>
          <w:rFonts w:ascii="Arial" w:hAnsi="Arial" w:cs="Arial"/>
          <w:b/>
          <w:sz w:val="20"/>
          <w:szCs w:val="20"/>
        </w:rPr>
        <w:t>3</w:t>
      </w:r>
      <w:r w:rsidR="00274C13">
        <w:rPr>
          <w:rFonts w:ascii="Arial" w:hAnsi="Arial" w:cs="Arial"/>
          <w:b/>
          <w:sz w:val="20"/>
          <w:szCs w:val="20"/>
        </w:rPr>
        <w:t>/20</w:t>
      </w:r>
      <w:r w:rsidR="006E1295">
        <w:rPr>
          <w:rFonts w:ascii="Arial" w:hAnsi="Arial" w:cs="Arial"/>
          <w:b/>
          <w:sz w:val="20"/>
          <w:szCs w:val="20"/>
        </w:rPr>
        <w:t>2</w:t>
      </w:r>
      <w:r w:rsidR="0049759D">
        <w:rPr>
          <w:rFonts w:ascii="Arial" w:hAnsi="Arial" w:cs="Arial"/>
          <w:b/>
          <w:sz w:val="20"/>
          <w:szCs w:val="20"/>
        </w:rPr>
        <w:t>4</w:t>
      </w:r>
      <w:r w:rsidR="00061B93" w:rsidRPr="001A43F3">
        <w:rPr>
          <w:rFonts w:ascii="Arial" w:hAnsi="Arial" w:cs="Arial"/>
          <w:b/>
          <w:sz w:val="20"/>
          <w:szCs w:val="20"/>
        </w:rPr>
        <w:t xml:space="preserve"> Season no times will be entered onto the National Database until all Meet paperwork has been submitted by the organisers after the Meet and all the conditions of the Licence have been satisfied.</w:t>
      </w:r>
      <w:r w:rsidR="00061B93" w:rsidRPr="001A43F3">
        <w:rPr>
          <w:rFonts w:ascii="Arial" w:hAnsi="Arial" w:cs="Arial"/>
          <w:sz w:val="20"/>
          <w:szCs w:val="20"/>
        </w:rPr>
        <w:t xml:space="preserve"> </w:t>
      </w:r>
      <w:r w:rsidRPr="001A43F3">
        <w:rPr>
          <w:rFonts w:ascii="Arial" w:hAnsi="Arial" w:cs="Arial"/>
          <w:sz w:val="20"/>
          <w:szCs w:val="20"/>
        </w:rPr>
        <w:t xml:space="preserve">Only times </w:t>
      </w:r>
      <w:r w:rsidR="000F347E" w:rsidRPr="001A43F3">
        <w:rPr>
          <w:rFonts w:ascii="Arial" w:hAnsi="Arial" w:cs="Arial"/>
          <w:sz w:val="20"/>
          <w:szCs w:val="20"/>
        </w:rPr>
        <w:t xml:space="preserve">entered onto the National Database </w:t>
      </w:r>
      <w:r w:rsidRPr="001A43F3">
        <w:rPr>
          <w:rFonts w:ascii="Arial" w:hAnsi="Arial" w:cs="Arial"/>
          <w:sz w:val="20"/>
          <w:szCs w:val="20"/>
        </w:rPr>
        <w:t>will be accepted for entry to National Meets so there is an onus on the organisers to ensure that they are operating within the conditions of the Licence</w:t>
      </w:r>
      <w:r w:rsidR="00F72AF6" w:rsidRPr="001A43F3">
        <w:rPr>
          <w:rFonts w:ascii="Arial" w:hAnsi="Arial" w:cs="Arial"/>
          <w:sz w:val="20"/>
          <w:szCs w:val="20"/>
        </w:rPr>
        <w:t>.</w:t>
      </w:r>
    </w:p>
    <w:p w14:paraId="4C56B4D3" w14:textId="77777777" w:rsidR="00CF1994" w:rsidRDefault="00CF1994">
      <w:pPr>
        <w:sectPr w:rsidR="00CF1994" w:rsidSect="00CF1994">
          <w:headerReference w:type="default" r:id="rId11"/>
          <w:pgSz w:w="11906" w:h="16838"/>
          <w:pgMar w:top="720" w:right="1274" w:bottom="720" w:left="1276" w:header="708" w:footer="708" w:gutter="0"/>
          <w:cols w:space="708"/>
          <w:docGrid w:linePitch="360"/>
        </w:sectPr>
      </w:pPr>
    </w:p>
    <w:p w14:paraId="2534AA4E" w14:textId="71A677FC" w:rsidR="00F72AF6" w:rsidRPr="0000590D" w:rsidRDefault="00F72AF6" w:rsidP="005173E3">
      <w:pPr>
        <w:jc w:val="center"/>
        <w:rPr>
          <w:b/>
          <w:sz w:val="24"/>
          <w:szCs w:val="18"/>
        </w:rPr>
      </w:pPr>
      <w:r w:rsidRPr="0000590D">
        <w:rPr>
          <w:b/>
          <w:sz w:val="24"/>
          <w:szCs w:val="18"/>
        </w:rPr>
        <w:lastRenderedPageBreak/>
        <w:t xml:space="preserve">Table </w:t>
      </w:r>
      <w:r w:rsidR="00701078" w:rsidRPr="0000590D">
        <w:rPr>
          <w:b/>
          <w:sz w:val="24"/>
          <w:szCs w:val="18"/>
        </w:rPr>
        <w:fldChar w:fldCharType="begin"/>
      </w:r>
      <w:r w:rsidR="00701078" w:rsidRPr="0000590D">
        <w:rPr>
          <w:b/>
          <w:sz w:val="24"/>
          <w:szCs w:val="18"/>
        </w:rPr>
        <w:instrText xml:space="preserve"> SEQ Table \* ARABIC </w:instrText>
      </w:r>
      <w:r w:rsidR="00701078" w:rsidRPr="0000590D">
        <w:rPr>
          <w:b/>
          <w:sz w:val="24"/>
          <w:szCs w:val="18"/>
        </w:rPr>
        <w:fldChar w:fldCharType="separate"/>
      </w:r>
      <w:r w:rsidR="00C66DC5" w:rsidRPr="0000590D">
        <w:rPr>
          <w:b/>
          <w:noProof/>
          <w:sz w:val="24"/>
          <w:szCs w:val="18"/>
        </w:rPr>
        <w:t>1</w:t>
      </w:r>
      <w:r w:rsidR="00701078" w:rsidRPr="0000590D">
        <w:rPr>
          <w:b/>
          <w:noProof/>
          <w:sz w:val="24"/>
          <w:szCs w:val="18"/>
        </w:rPr>
        <w:fldChar w:fldCharType="end"/>
      </w:r>
      <w:r w:rsidRPr="0000590D">
        <w:rPr>
          <w:b/>
          <w:sz w:val="24"/>
          <w:szCs w:val="18"/>
        </w:rPr>
        <w:t xml:space="preserve"> – Levels of Meet Licence</w:t>
      </w:r>
    </w:p>
    <w:tbl>
      <w:tblPr>
        <w:tblStyle w:val="TableGrid"/>
        <w:tblW w:w="0" w:type="auto"/>
        <w:tblInd w:w="137" w:type="dxa"/>
        <w:tblLook w:val="04A0" w:firstRow="1" w:lastRow="0" w:firstColumn="1" w:lastColumn="0" w:noHBand="0" w:noVBand="1"/>
      </w:tblPr>
      <w:tblGrid>
        <w:gridCol w:w="689"/>
        <w:gridCol w:w="307"/>
        <w:gridCol w:w="5238"/>
        <w:gridCol w:w="1206"/>
        <w:gridCol w:w="1306"/>
        <w:gridCol w:w="3019"/>
        <w:gridCol w:w="3415"/>
      </w:tblGrid>
      <w:tr w:rsidR="00E06462" w:rsidRPr="00832FE1" w14:paraId="7595B272" w14:textId="77777777" w:rsidTr="00FC1C63">
        <w:trPr>
          <w:trHeight w:val="193"/>
        </w:trPr>
        <w:tc>
          <w:tcPr>
            <w:tcW w:w="996" w:type="dxa"/>
            <w:gridSpan w:val="2"/>
            <w:shd w:val="clear" w:color="auto" w:fill="002060"/>
            <w:noWrap/>
            <w:vAlign w:val="center"/>
            <w:hideMark/>
          </w:tcPr>
          <w:p w14:paraId="70763193"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bookmarkStart w:id="0" w:name="_Hlk516047135"/>
            <w:r w:rsidRPr="005173E3">
              <w:rPr>
                <w:rFonts w:ascii="Calibri" w:eastAsia="Times New Roman" w:hAnsi="Calibri" w:cs="Calibri"/>
                <w:b/>
                <w:bCs/>
                <w:color w:val="FFFFFF" w:themeColor="background1"/>
                <w:sz w:val="24"/>
                <w:szCs w:val="24"/>
                <w:lang w:eastAsia="en-IE"/>
              </w:rPr>
              <w:t>Level</w:t>
            </w:r>
          </w:p>
        </w:tc>
        <w:tc>
          <w:tcPr>
            <w:tcW w:w="5238" w:type="dxa"/>
            <w:shd w:val="clear" w:color="auto" w:fill="002060"/>
            <w:noWrap/>
            <w:vAlign w:val="center"/>
            <w:hideMark/>
          </w:tcPr>
          <w:p w14:paraId="0158B9EF"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r w:rsidRPr="005173E3">
              <w:rPr>
                <w:rFonts w:ascii="Calibri" w:eastAsia="Times New Roman" w:hAnsi="Calibri" w:cs="Calibri"/>
                <w:b/>
                <w:bCs/>
                <w:color w:val="FFFFFF" w:themeColor="background1"/>
                <w:sz w:val="24"/>
                <w:szCs w:val="24"/>
                <w:lang w:eastAsia="en-IE"/>
              </w:rPr>
              <w:t>Type of Meet</w:t>
            </w:r>
          </w:p>
        </w:tc>
        <w:tc>
          <w:tcPr>
            <w:tcW w:w="1206" w:type="dxa"/>
            <w:shd w:val="clear" w:color="auto" w:fill="002060"/>
            <w:noWrap/>
            <w:vAlign w:val="center"/>
            <w:hideMark/>
          </w:tcPr>
          <w:p w14:paraId="43E1BE18"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r w:rsidRPr="005173E3">
              <w:rPr>
                <w:rFonts w:ascii="Calibri" w:eastAsia="Times New Roman" w:hAnsi="Calibri" w:cs="Calibri"/>
                <w:b/>
                <w:bCs/>
                <w:color w:val="FFFFFF" w:themeColor="background1"/>
                <w:sz w:val="24"/>
                <w:szCs w:val="24"/>
                <w:lang w:eastAsia="en-IE"/>
              </w:rPr>
              <w:t>Age Groups</w:t>
            </w:r>
          </w:p>
        </w:tc>
        <w:tc>
          <w:tcPr>
            <w:tcW w:w="1306" w:type="dxa"/>
            <w:shd w:val="clear" w:color="auto" w:fill="002060"/>
            <w:noWrap/>
            <w:vAlign w:val="center"/>
            <w:hideMark/>
          </w:tcPr>
          <w:p w14:paraId="4646885E"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r w:rsidRPr="005173E3">
              <w:rPr>
                <w:rFonts w:ascii="Calibri" w:eastAsia="Times New Roman" w:hAnsi="Calibri" w:cs="Calibri"/>
                <w:b/>
                <w:bCs/>
                <w:color w:val="FFFFFF" w:themeColor="background1"/>
                <w:sz w:val="24"/>
                <w:szCs w:val="24"/>
                <w:lang w:eastAsia="en-IE"/>
              </w:rPr>
              <w:t>Timing System</w:t>
            </w:r>
          </w:p>
        </w:tc>
        <w:tc>
          <w:tcPr>
            <w:tcW w:w="3019" w:type="dxa"/>
            <w:shd w:val="clear" w:color="auto" w:fill="002060"/>
            <w:vAlign w:val="center"/>
            <w:hideMark/>
          </w:tcPr>
          <w:p w14:paraId="1AEA67CD"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r w:rsidRPr="005173E3">
              <w:rPr>
                <w:rFonts w:ascii="Calibri" w:eastAsia="Times New Roman" w:hAnsi="Calibri" w:cs="Calibri"/>
                <w:b/>
                <w:bCs/>
                <w:color w:val="FFFFFF" w:themeColor="background1"/>
                <w:sz w:val="24"/>
                <w:szCs w:val="24"/>
                <w:lang w:eastAsia="en-IE"/>
              </w:rPr>
              <w:t>Minimum Licenced Officials</w:t>
            </w:r>
          </w:p>
        </w:tc>
        <w:tc>
          <w:tcPr>
            <w:tcW w:w="3415" w:type="dxa"/>
            <w:shd w:val="clear" w:color="auto" w:fill="002060"/>
            <w:noWrap/>
            <w:vAlign w:val="center"/>
            <w:hideMark/>
          </w:tcPr>
          <w:p w14:paraId="2D9CDB4C" w14:textId="77777777" w:rsidR="00C92D4F" w:rsidRPr="005173E3" w:rsidRDefault="00C92D4F" w:rsidP="00282585">
            <w:pPr>
              <w:jc w:val="center"/>
              <w:rPr>
                <w:rFonts w:ascii="Calibri" w:eastAsia="Times New Roman" w:hAnsi="Calibri" w:cs="Calibri"/>
                <w:b/>
                <w:bCs/>
                <w:color w:val="FFFFFF" w:themeColor="background1"/>
                <w:sz w:val="24"/>
                <w:szCs w:val="24"/>
                <w:lang w:eastAsia="en-IE"/>
              </w:rPr>
            </w:pPr>
            <w:r w:rsidRPr="005173E3">
              <w:rPr>
                <w:rFonts w:ascii="Calibri" w:eastAsia="Times New Roman" w:hAnsi="Calibri" w:cs="Calibri"/>
                <w:b/>
                <w:bCs/>
                <w:color w:val="FFFFFF" w:themeColor="background1"/>
                <w:sz w:val="24"/>
                <w:szCs w:val="24"/>
                <w:lang w:eastAsia="en-IE"/>
              </w:rPr>
              <w:t>Qualification</w:t>
            </w:r>
          </w:p>
        </w:tc>
      </w:tr>
      <w:tr w:rsidR="00B92365" w:rsidRPr="00832FE1" w14:paraId="67F84E6D" w14:textId="77777777" w:rsidTr="00FC1C63">
        <w:trPr>
          <w:trHeight w:val="684"/>
        </w:trPr>
        <w:tc>
          <w:tcPr>
            <w:tcW w:w="689" w:type="dxa"/>
            <w:shd w:val="clear" w:color="auto" w:fill="EFF6EA"/>
            <w:noWrap/>
            <w:vAlign w:val="center"/>
          </w:tcPr>
          <w:p w14:paraId="0AEBB654" w14:textId="31ECE65A" w:rsidR="00C92D4F" w:rsidRPr="0000590D" w:rsidRDefault="00CF1994" w:rsidP="00282585">
            <w:pPr>
              <w:jc w:val="center"/>
              <w:rPr>
                <w:rFonts w:ascii="Calibri" w:eastAsia="Times New Roman" w:hAnsi="Calibri" w:cs="Calibri"/>
                <w:b/>
                <w:bCs/>
                <w:color w:val="000000"/>
                <w:lang w:eastAsia="en-IE"/>
              </w:rPr>
            </w:pPr>
            <w:r w:rsidRPr="0000590D">
              <w:rPr>
                <w:rFonts w:ascii="Calibri" w:eastAsia="Times New Roman" w:hAnsi="Calibri" w:cs="Calibri"/>
                <w:b/>
                <w:bCs/>
                <w:color w:val="000000"/>
                <w:lang w:eastAsia="en-IE"/>
              </w:rPr>
              <w:t>Level 1</w:t>
            </w:r>
          </w:p>
        </w:tc>
        <w:tc>
          <w:tcPr>
            <w:tcW w:w="5545" w:type="dxa"/>
            <w:gridSpan w:val="2"/>
            <w:shd w:val="clear" w:color="auto" w:fill="EFF6EA"/>
            <w:noWrap/>
            <w:vAlign w:val="center"/>
          </w:tcPr>
          <w:p w14:paraId="0FBE722F" w14:textId="2ACEBF2B" w:rsidR="00C92D4F" w:rsidRPr="005B5370" w:rsidRDefault="00C92D4F" w:rsidP="00832FE1">
            <w:pPr>
              <w:rPr>
                <w:rFonts w:ascii="Calibri" w:eastAsia="Times New Roman" w:hAnsi="Calibri" w:cs="Calibri"/>
                <w:b/>
                <w:bCs/>
                <w:color w:val="000000"/>
                <w:sz w:val="18"/>
                <w:szCs w:val="20"/>
                <w:lang w:eastAsia="en-IE"/>
              </w:rPr>
            </w:pPr>
            <w:r w:rsidRPr="0000590D">
              <w:rPr>
                <w:rFonts w:ascii="Calibri" w:eastAsia="Times New Roman" w:hAnsi="Calibri" w:cs="Calibri"/>
                <w:b/>
                <w:bCs/>
                <w:color w:val="000000"/>
                <w:sz w:val="18"/>
                <w:szCs w:val="18"/>
                <w:lang w:eastAsia="en-IE"/>
              </w:rPr>
              <w:t>Intra/Inter-club GALA</w:t>
            </w:r>
            <w:r w:rsidR="008F1766">
              <w:rPr>
                <w:rFonts w:ascii="Calibri" w:eastAsia="Times New Roman" w:hAnsi="Calibri" w:cs="Calibri"/>
                <w:b/>
                <w:bCs/>
                <w:color w:val="000000"/>
                <w:sz w:val="18"/>
                <w:szCs w:val="18"/>
                <w:lang w:eastAsia="en-IE"/>
              </w:rPr>
              <w:t xml:space="preserve">/Skills </w:t>
            </w:r>
            <w:r w:rsidR="00E75DB1">
              <w:rPr>
                <w:rFonts w:ascii="Calibri" w:eastAsia="Times New Roman" w:hAnsi="Calibri" w:cs="Calibri"/>
                <w:b/>
                <w:bCs/>
                <w:color w:val="000000"/>
                <w:sz w:val="18"/>
                <w:szCs w:val="18"/>
                <w:lang w:eastAsia="en-IE"/>
              </w:rPr>
              <w:t>Challenge</w:t>
            </w:r>
            <w:r w:rsidRPr="0000590D">
              <w:rPr>
                <w:rFonts w:ascii="Calibri" w:eastAsia="Times New Roman" w:hAnsi="Calibri" w:cs="Calibri"/>
                <w:b/>
                <w:bCs/>
                <w:color w:val="000000"/>
                <w:sz w:val="18"/>
                <w:szCs w:val="18"/>
                <w:lang w:eastAsia="en-IE"/>
              </w:rPr>
              <w:t xml:space="preserve"> Emphasis on </w:t>
            </w:r>
            <w:r w:rsidR="00E87ABB">
              <w:rPr>
                <w:rFonts w:ascii="Calibri" w:eastAsia="Times New Roman" w:hAnsi="Calibri" w:cs="Calibri"/>
                <w:b/>
                <w:bCs/>
                <w:color w:val="000000"/>
                <w:sz w:val="18"/>
                <w:szCs w:val="18"/>
                <w:lang w:eastAsia="en-IE"/>
              </w:rPr>
              <w:t>F</w:t>
            </w:r>
            <w:r w:rsidRPr="0000590D">
              <w:rPr>
                <w:rFonts w:ascii="Calibri" w:eastAsia="Times New Roman" w:hAnsi="Calibri" w:cs="Calibri"/>
                <w:b/>
                <w:bCs/>
                <w:color w:val="000000"/>
                <w:sz w:val="18"/>
                <w:szCs w:val="18"/>
                <w:lang w:eastAsia="en-IE"/>
              </w:rPr>
              <w:t xml:space="preserve">UN   </w:t>
            </w:r>
            <w:r w:rsidRPr="0000590D">
              <w:rPr>
                <w:rFonts w:ascii="Calibri" w:eastAsia="Times New Roman" w:hAnsi="Calibri" w:cs="Calibri"/>
                <w:i/>
                <w:iCs/>
                <w:color w:val="000000"/>
                <w:sz w:val="18"/>
                <w:szCs w:val="18"/>
                <w:lang w:eastAsia="en-IE"/>
              </w:rPr>
              <w:t xml:space="preserve">                                                                                                                                                                                                                                                                        </w:t>
            </w:r>
            <w:r w:rsidRPr="005B5370">
              <w:rPr>
                <w:rFonts w:ascii="Calibri" w:eastAsia="Times New Roman" w:hAnsi="Calibri" w:cs="Calibri"/>
                <w:color w:val="000000"/>
                <w:sz w:val="18"/>
                <w:szCs w:val="20"/>
                <w:lang w:eastAsia="en-IE"/>
              </w:rPr>
              <w:t>It</w:t>
            </w:r>
            <w:r w:rsidRPr="005B5370">
              <w:rPr>
                <w:rFonts w:ascii="Calibri" w:eastAsia="Times New Roman" w:hAnsi="Calibri" w:cs="Calibri"/>
                <w:i/>
                <w:iCs/>
                <w:color w:val="000000"/>
                <w:sz w:val="18"/>
                <w:szCs w:val="20"/>
                <w:lang w:eastAsia="en-IE"/>
              </w:rPr>
              <w:t xml:space="preserve"> </w:t>
            </w:r>
            <w:r w:rsidRPr="005B5370">
              <w:rPr>
                <w:rFonts w:ascii="Calibri" w:eastAsia="Times New Roman" w:hAnsi="Calibri" w:cs="Calibri"/>
                <w:color w:val="000000"/>
                <w:sz w:val="18"/>
                <w:szCs w:val="20"/>
                <w:lang w:eastAsia="en-IE"/>
              </w:rPr>
              <w:t>is recommended that participation medal/awards be given rather than medals for 1,2,3. The focus is on 25m events and clubs may consider awarding points for clubs based on finishing positions</w:t>
            </w:r>
          </w:p>
        </w:tc>
        <w:tc>
          <w:tcPr>
            <w:tcW w:w="1206" w:type="dxa"/>
            <w:shd w:val="clear" w:color="auto" w:fill="EFF6EA"/>
            <w:noWrap/>
            <w:vAlign w:val="center"/>
          </w:tcPr>
          <w:p w14:paraId="182F3B5C" w14:textId="77777777" w:rsidR="00C92D4F" w:rsidRPr="004B26DB" w:rsidRDefault="00C92D4F" w:rsidP="00832FE1">
            <w:pPr>
              <w:jc w:val="center"/>
              <w:rPr>
                <w:rFonts w:ascii="Calibri" w:eastAsia="Times New Roman" w:hAnsi="Calibri" w:cs="Calibri"/>
                <w:bCs/>
                <w:color w:val="000000"/>
                <w:sz w:val="18"/>
                <w:szCs w:val="18"/>
                <w:lang w:eastAsia="en-IE"/>
              </w:rPr>
            </w:pPr>
            <w:r w:rsidRPr="004B26DB">
              <w:rPr>
                <w:rFonts w:ascii="Calibri" w:eastAsia="Times New Roman" w:hAnsi="Calibri" w:cs="Calibri"/>
                <w:bCs/>
                <w:iCs/>
                <w:color w:val="000000"/>
                <w:sz w:val="18"/>
                <w:szCs w:val="18"/>
                <w:lang w:eastAsia="en-IE"/>
              </w:rPr>
              <w:t xml:space="preserve">Aged </w:t>
            </w:r>
            <w:r w:rsidRPr="004B26DB">
              <w:rPr>
                <w:rFonts w:ascii="Calibri" w:eastAsia="Times New Roman" w:hAnsi="Calibri" w:cs="Calibri"/>
                <w:b/>
                <w:bCs/>
                <w:iCs/>
                <w:color w:val="000000"/>
                <w:sz w:val="18"/>
                <w:szCs w:val="18"/>
                <w:lang w:eastAsia="en-IE"/>
              </w:rPr>
              <w:t>7</w:t>
            </w:r>
            <w:r w:rsidRPr="004B26DB">
              <w:rPr>
                <w:rFonts w:ascii="Calibri" w:eastAsia="Times New Roman" w:hAnsi="Calibri" w:cs="Calibri"/>
                <w:bCs/>
                <w:iCs/>
                <w:color w:val="000000"/>
                <w:sz w:val="18"/>
                <w:szCs w:val="18"/>
                <w:lang w:eastAsia="en-IE"/>
              </w:rPr>
              <w:t xml:space="preserve"> upwards</w:t>
            </w:r>
          </w:p>
        </w:tc>
        <w:tc>
          <w:tcPr>
            <w:tcW w:w="1306" w:type="dxa"/>
            <w:shd w:val="clear" w:color="auto" w:fill="EFF6EA"/>
            <w:noWrap/>
            <w:vAlign w:val="center"/>
          </w:tcPr>
          <w:p w14:paraId="6704FA6F" w14:textId="77777777" w:rsidR="00C92D4F" w:rsidRPr="005B5370" w:rsidRDefault="00C92D4F" w:rsidP="00832FE1">
            <w:pPr>
              <w:jc w:val="cente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No electronic timing needed</w:t>
            </w:r>
          </w:p>
        </w:tc>
        <w:tc>
          <w:tcPr>
            <w:tcW w:w="3019" w:type="dxa"/>
            <w:shd w:val="clear" w:color="auto" w:fill="EFF6EA"/>
            <w:vAlign w:val="center"/>
          </w:tcPr>
          <w:p w14:paraId="45084F23" w14:textId="77777777" w:rsidR="00C92D4F" w:rsidRPr="005B5370" w:rsidRDefault="00832FE1" w:rsidP="00832FE1">
            <w:pP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A Referee</w:t>
            </w:r>
            <w:r w:rsidR="00C92D4F" w:rsidRPr="005B5370">
              <w:rPr>
                <w:rFonts w:ascii="Calibri" w:eastAsia="Times New Roman" w:hAnsi="Calibri" w:cs="Calibri"/>
                <w:color w:val="000000"/>
                <w:sz w:val="18"/>
                <w:szCs w:val="20"/>
                <w:lang w:eastAsia="en-IE"/>
              </w:rPr>
              <w:t xml:space="preserve"> licensed to at least National Judge or higher must be in attendance</w:t>
            </w:r>
          </w:p>
        </w:tc>
        <w:tc>
          <w:tcPr>
            <w:tcW w:w="3415" w:type="dxa"/>
            <w:shd w:val="clear" w:color="auto" w:fill="EFF6EA"/>
            <w:noWrap/>
            <w:vAlign w:val="center"/>
          </w:tcPr>
          <w:p w14:paraId="6AD0D13F" w14:textId="77777777" w:rsidR="00C92D4F" w:rsidRPr="005B5370" w:rsidRDefault="00C92D4F" w:rsidP="00832FE1">
            <w:pP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Times will be recorded by Clubs only and will not be entered onto National Database</w:t>
            </w:r>
          </w:p>
        </w:tc>
      </w:tr>
      <w:tr w:rsidR="005B5370" w:rsidRPr="00832FE1" w14:paraId="7282A1DF" w14:textId="77777777" w:rsidTr="00FC1C63">
        <w:trPr>
          <w:trHeight w:val="349"/>
        </w:trPr>
        <w:tc>
          <w:tcPr>
            <w:tcW w:w="689" w:type="dxa"/>
            <w:shd w:val="clear" w:color="auto" w:fill="D6E9C9"/>
            <w:noWrap/>
            <w:vAlign w:val="center"/>
          </w:tcPr>
          <w:p w14:paraId="3BE5A535" w14:textId="0CCCC9E6" w:rsidR="00B91F89" w:rsidRPr="0000590D" w:rsidRDefault="00CF1994" w:rsidP="00005B85">
            <w:pPr>
              <w:jc w:val="center"/>
              <w:rPr>
                <w:rFonts w:ascii="Calibri" w:eastAsia="Times New Roman" w:hAnsi="Calibri" w:cs="Calibri"/>
                <w:b/>
                <w:bCs/>
                <w:color w:val="000000"/>
                <w:lang w:eastAsia="en-IE"/>
              </w:rPr>
            </w:pPr>
            <w:r w:rsidRPr="0000590D">
              <w:rPr>
                <w:rFonts w:ascii="Calibri" w:eastAsia="Times New Roman" w:hAnsi="Calibri" w:cs="Calibri"/>
                <w:b/>
                <w:bCs/>
                <w:color w:val="000000"/>
                <w:lang w:eastAsia="en-IE"/>
              </w:rPr>
              <w:t>Level 2</w:t>
            </w:r>
          </w:p>
        </w:tc>
        <w:tc>
          <w:tcPr>
            <w:tcW w:w="5545" w:type="dxa"/>
            <w:gridSpan w:val="2"/>
            <w:shd w:val="clear" w:color="auto" w:fill="D6E9C9"/>
            <w:noWrap/>
            <w:vAlign w:val="center"/>
          </w:tcPr>
          <w:p w14:paraId="49AB1E8D" w14:textId="0D7E0945" w:rsidR="005173E3" w:rsidRPr="0000590D" w:rsidRDefault="00B91F89" w:rsidP="00005B85">
            <w:pPr>
              <w:rPr>
                <w:rFonts w:ascii="Calibri" w:eastAsia="Times New Roman" w:hAnsi="Calibri" w:cs="Calibri"/>
                <w:b/>
                <w:bCs/>
                <w:color w:val="000000"/>
                <w:sz w:val="18"/>
                <w:szCs w:val="18"/>
                <w:lang w:eastAsia="en-IE"/>
              </w:rPr>
            </w:pPr>
            <w:r w:rsidRPr="0000590D">
              <w:rPr>
                <w:rFonts w:ascii="Calibri" w:eastAsia="Times New Roman" w:hAnsi="Calibri" w:cs="Calibri"/>
                <w:b/>
                <w:bCs/>
                <w:color w:val="000000"/>
                <w:sz w:val="18"/>
                <w:szCs w:val="18"/>
                <w:lang w:eastAsia="en-IE"/>
              </w:rPr>
              <w:t>Club Invitational/Open M</w:t>
            </w:r>
            <w:r w:rsidR="007C500E" w:rsidRPr="0000590D">
              <w:rPr>
                <w:rFonts w:ascii="Calibri" w:eastAsia="Times New Roman" w:hAnsi="Calibri" w:cs="Calibri"/>
                <w:b/>
                <w:bCs/>
                <w:color w:val="000000"/>
                <w:sz w:val="18"/>
                <w:szCs w:val="18"/>
                <w:lang w:eastAsia="en-IE"/>
              </w:rPr>
              <w:t>eet</w:t>
            </w:r>
            <w:r w:rsidRPr="0000590D">
              <w:rPr>
                <w:rFonts w:ascii="Calibri" w:eastAsia="Times New Roman" w:hAnsi="Calibri" w:cs="Calibri"/>
                <w:b/>
                <w:bCs/>
                <w:color w:val="000000"/>
                <w:sz w:val="18"/>
                <w:szCs w:val="18"/>
                <w:lang w:eastAsia="en-IE"/>
              </w:rPr>
              <w:t xml:space="preserve">                                                                                                                                                                                                                                                                                                                                                   </w:t>
            </w:r>
            <w:r w:rsidR="00937205" w:rsidRPr="0000590D">
              <w:rPr>
                <w:rFonts w:ascii="Calibri" w:eastAsia="Times New Roman" w:hAnsi="Calibri" w:cs="Calibri"/>
                <w:b/>
                <w:bCs/>
                <w:color w:val="000000"/>
                <w:sz w:val="18"/>
                <w:szCs w:val="18"/>
                <w:lang w:eastAsia="en-IE"/>
              </w:rPr>
              <w:t xml:space="preserve">Regional </w:t>
            </w:r>
            <w:r w:rsidR="008F1766" w:rsidRPr="008F1766">
              <w:rPr>
                <w:rFonts w:ascii="Calibri" w:eastAsia="Times New Roman" w:hAnsi="Calibri" w:cs="Calibri"/>
                <w:b/>
                <w:bCs/>
                <w:color w:val="000000"/>
                <w:sz w:val="18"/>
                <w:szCs w:val="18"/>
                <w:lang w:eastAsia="en-IE"/>
              </w:rPr>
              <w:t xml:space="preserve">Future Challenger Series </w:t>
            </w:r>
            <w:r w:rsidR="00937205" w:rsidRPr="0000590D">
              <w:rPr>
                <w:rFonts w:ascii="Calibri" w:eastAsia="Times New Roman" w:hAnsi="Calibri" w:cs="Calibri"/>
                <w:b/>
                <w:bCs/>
                <w:color w:val="000000"/>
                <w:sz w:val="18"/>
                <w:szCs w:val="18"/>
                <w:lang w:eastAsia="en-IE"/>
              </w:rPr>
              <w:t xml:space="preserve"> </w:t>
            </w:r>
          </w:p>
          <w:p w14:paraId="73FFB486" w14:textId="61A1ACEC" w:rsidR="00E75DB1" w:rsidRPr="00E75DB1" w:rsidRDefault="00B91F89" w:rsidP="00005B85">
            <w:pPr>
              <w:rPr>
                <w:rFonts w:ascii="Calibri" w:eastAsia="Times New Roman" w:hAnsi="Calibri" w:cs="Calibri"/>
                <w:bCs/>
                <w:color w:val="000000"/>
                <w:sz w:val="18"/>
                <w:szCs w:val="20"/>
                <w:lang w:eastAsia="en-IE"/>
              </w:rPr>
            </w:pPr>
            <w:r w:rsidRPr="005B5370">
              <w:rPr>
                <w:rFonts w:ascii="Calibri" w:eastAsia="Times New Roman" w:hAnsi="Calibri" w:cs="Calibri"/>
                <w:bCs/>
                <w:color w:val="000000"/>
                <w:sz w:val="18"/>
                <w:szCs w:val="20"/>
                <w:lang w:eastAsia="en-IE"/>
              </w:rPr>
              <w:t xml:space="preserve">These are entry level competitive Meets and in the main will be qualifying events </w:t>
            </w:r>
            <w:r w:rsidR="00FF1767">
              <w:rPr>
                <w:rFonts w:ascii="Calibri" w:eastAsia="Times New Roman" w:hAnsi="Calibri" w:cs="Calibri"/>
                <w:bCs/>
                <w:color w:val="000000"/>
                <w:sz w:val="18"/>
                <w:szCs w:val="20"/>
                <w:lang w:eastAsia="en-IE"/>
              </w:rPr>
              <w:t>and will allow swimmers to qualify for</w:t>
            </w:r>
            <w:r w:rsidRPr="005B5370">
              <w:rPr>
                <w:rFonts w:ascii="Calibri" w:eastAsia="Times New Roman" w:hAnsi="Calibri" w:cs="Calibri"/>
                <w:bCs/>
                <w:color w:val="000000"/>
                <w:sz w:val="18"/>
                <w:szCs w:val="20"/>
                <w:lang w:eastAsia="en-IE"/>
              </w:rPr>
              <w:t xml:space="preserve"> Regional </w:t>
            </w:r>
            <w:r w:rsidR="00FF1767">
              <w:rPr>
                <w:rFonts w:ascii="Calibri" w:eastAsia="Times New Roman" w:hAnsi="Calibri" w:cs="Calibri"/>
                <w:bCs/>
                <w:color w:val="000000"/>
                <w:sz w:val="18"/>
                <w:szCs w:val="20"/>
                <w:lang w:eastAsia="en-IE"/>
              </w:rPr>
              <w:t>Qualifying and Regional Championship Meets</w:t>
            </w:r>
            <w:r w:rsidR="00E75DB1">
              <w:rPr>
                <w:rFonts w:ascii="Calibri" w:eastAsia="Times New Roman" w:hAnsi="Calibri" w:cs="Calibri"/>
                <w:bCs/>
                <w:color w:val="000000"/>
                <w:sz w:val="18"/>
                <w:szCs w:val="20"/>
                <w:lang w:eastAsia="en-IE"/>
              </w:rPr>
              <w:t xml:space="preserve">. </w:t>
            </w:r>
            <w:r w:rsidR="00E75DB1">
              <w:rPr>
                <w:rFonts w:ascii="Calibri" w:eastAsia="Times New Roman" w:hAnsi="Calibri" w:cs="Calibri"/>
                <w:b/>
                <w:bCs/>
                <w:color w:val="000000"/>
                <w:sz w:val="18"/>
                <w:szCs w:val="20"/>
                <w:lang w:eastAsia="en-IE"/>
              </w:rPr>
              <w:t>For Regional Future Challenger meets between 01/01/2024 – 26/05/2024 times achieved can be used for entry into Irish Age Group Championships</w:t>
            </w:r>
          </w:p>
        </w:tc>
        <w:tc>
          <w:tcPr>
            <w:tcW w:w="1206" w:type="dxa"/>
            <w:shd w:val="clear" w:color="auto" w:fill="D6E9C9"/>
            <w:noWrap/>
            <w:vAlign w:val="center"/>
          </w:tcPr>
          <w:p w14:paraId="33BD6374" w14:textId="6F13ACB5" w:rsidR="00B91F89" w:rsidRPr="004B26DB" w:rsidRDefault="00B91F89" w:rsidP="00005B85">
            <w:pPr>
              <w:jc w:val="center"/>
              <w:rPr>
                <w:rFonts w:ascii="Calibri" w:eastAsia="Times New Roman" w:hAnsi="Calibri" w:cs="Calibri"/>
                <w:bCs/>
                <w:color w:val="000000"/>
                <w:sz w:val="18"/>
                <w:szCs w:val="18"/>
                <w:lang w:eastAsia="en-IE"/>
              </w:rPr>
            </w:pPr>
            <w:r w:rsidRPr="004B26DB">
              <w:rPr>
                <w:rFonts w:ascii="Calibri" w:eastAsia="Times New Roman" w:hAnsi="Calibri" w:cs="Calibri"/>
                <w:bCs/>
                <w:iCs/>
                <w:color w:val="000000"/>
                <w:sz w:val="18"/>
                <w:szCs w:val="18"/>
                <w:lang w:eastAsia="en-IE"/>
              </w:rPr>
              <w:t xml:space="preserve">Aged </w:t>
            </w:r>
            <w:r w:rsidRPr="004B26DB">
              <w:rPr>
                <w:rFonts w:ascii="Calibri" w:eastAsia="Times New Roman" w:hAnsi="Calibri" w:cs="Calibri"/>
                <w:b/>
                <w:bCs/>
                <w:iCs/>
                <w:color w:val="000000"/>
                <w:sz w:val="18"/>
                <w:szCs w:val="18"/>
                <w:lang w:eastAsia="en-IE"/>
              </w:rPr>
              <w:t>9</w:t>
            </w:r>
            <w:r w:rsidRPr="004B26DB">
              <w:rPr>
                <w:rFonts w:ascii="Calibri" w:eastAsia="Times New Roman" w:hAnsi="Calibri" w:cs="Calibri"/>
                <w:bCs/>
                <w:iCs/>
                <w:color w:val="000000"/>
                <w:sz w:val="18"/>
                <w:szCs w:val="18"/>
                <w:lang w:eastAsia="en-IE"/>
              </w:rPr>
              <w:t xml:space="preserve"> upwards</w:t>
            </w:r>
            <w:r w:rsidR="003634DB" w:rsidRPr="004B26DB">
              <w:rPr>
                <w:rFonts w:ascii="Calibri" w:eastAsia="Times New Roman" w:hAnsi="Calibri" w:cs="Calibri"/>
                <w:bCs/>
                <w:iCs/>
                <w:color w:val="000000"/>
                <w:sz w:val="18"/>
                <w:szCs w:val="18"/>
                <w:lang w:eastAsia="en-IE"/>
              </w:rPr>
              <w:t xml:space="preserve"> (Club) and </w:t>
            </w:r>
            <w:r w:rsidR="003634DB" w:rsidRPr="004B26DB">
              <w:rPr>
                <w:rFonts w:ascii="Calibri" w:eastAsia="Times New Roman" w:hAnsi="Calibri" w:cs="Calibri"/>
                <w:b/>
                <w:bCs/>
                <w:iCs/>
                <w:color w:val="000000"/>
                <w:sz w:val="18"/>
                <w:szCs w:val="18"/>
                <w:lang w:eastAsia="en-IE"/>
              </w:rPr>
              <w:t>10</w:t>
            </w:r>
            <w:r w:rsidR="008F1766">
              <w:rPr>
                <w:rFonts w:ascii="Calibri" w:eastAsia="Times New Roman" w:hAnsi="Calibri" w:cs="Calibri"/>
                <w:b/>
                <w:bCs/>
                <w:iCs/>
                <w:color w:val="000000"/>
                <w:sz w:val="18"/>
                <w:szCs w:val="18"/>
                <w:lang w:eastAsia="en-IE"/>
              </w:rPr>
              <w:t>-12</w:t>
            </w:r>
            <w:r w:rsidR="003634DB" w:rsidRPr="004B26DB">
              <w:rPr>
                <w:rFonts w:ascii="Calibri" w:eastAsia="Times New Roman" w:hAnsi="Calibri" w:cs="Calibri"/>
                <w:bCs/>
                <w:iCs/>
                <w:color w:val="000000"/>
                <w:sz w:val="18"/>
                <w:szCs w:val="18"/>
                <w:lang w:eastAsia="en-IE"/>
              </w:rPr>
              <w:t xml:space="preserve">  (Regional)</w:t>
            </w:r>
          </w:p>
        </w:tc>
        <w:tc>
          <w:tcPr>
            <w:tcW w:w="1306" w:type="dxa"/>
            <w:shd w:val="clear" w:color="auto" w:fill="D6E9C9"/>
            <w:noWrap/>
            <w:vAlign w:val="center"/>
          </w:tcPr>
          <w:p w14:paraId="039D2CD7" w14:textId="77777777" w:rsidR="00B91F89" w:rsidRPr="005B5370" w:rsidRDefault="00B91F89" w:rsidP="00005B85">
            <w:pPr>
              <w:jc w:val="cente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Full or semi-automatic timing MUST be in operation</w:t>
            </w:r>
          </w:p>
        </w:tc>
        <w:tc>
          <w:tcPr>
            <w:tcW w:w="3019" w:type="dxa"/>
            <w:shd w:val="clear" w:color="auto" w:fill="D6E9C9"/>
            <w:vAlign w:val="center"/>
          </w:tcPr>
          <w:p w14:paraId="3FCDE376" w14:textId="77777777" w:rsidR="00B91F89" w:rsidRPr="005B5370" w:rsidRDefault="00B91F89" w:rsidP="00005B85">
            <w:pPr>
              <w:rPr>
                <w:rFonts w:ascii="Calibri" w:eastAsia="Times New Roman" w:hAnsi="Calibri" w:cs="Calibri"/>
                <w:b/>
                <w:bCs/>
                <w:color w:val="000000"/>
                <w:sz w:val="18"/>
                <w:szCs w:val="20"/>
                <w:lang w:eastAsia="en-IE"/>
              </w:rPr>
            </w:pPr>
            <w:r w:rsidRPr="003634DB">
              <w:rPr>
                <w:rFonts w:ascii="Calibri" w:eastAsia="Times New Roman" w:hAnsi="Calibri" w:cs="Calibri"/>
                <w:b/>
                <w:color w:val="000000"/>
                <w:sz w:val="18"/>
                <w:szCs w:val="20"/>
                <w:lang w:eastAsia="en-IE"/>
              </w:rPr>
              <w:t>Minimum of 4 Licensed Officials</w:t>
            </w:r>
            <w:r w:rsidRPr="005B5370">
              <w:rPr>
                <w:rFonts w:ascii="Calibri" w:eastAsia="Times New Roman" w:hAnsi="Calibri" w:cs="Calibri"/>
                <w:color w:val="000000"/>
                <w:sz w:val="18"/>
                <w:szCs w:val="20"/>
                <w:lang w:eastAsia="en-IE"/>
              </w:rPr>
              <w:t xml:space="preserve">                                         Referee &amp; Starter - who must be licensed to at least National Judge or higher and 2 Judges who must hold at least a Probationary* Licence</w:t>
            </w:r>
          </w:p>
        </w:tc>
        <w:tc>
          <w:tcPr>
            <w:tcW w:w="3415" w:type="dxa"/>
            <w:shd w:val="clear" w:color="auto" w:fill="D6E9C9"/>
            <w:noWrap/>
            <w:vAlign w:val="center"/>
          </w:tcPr>
          <w:p w14:paraId="589BF7EA" w14:textId="7F848B5B" w:rsidR="00B91F89" w:rsidRPr="005B5370" w:rsidRDefault="00B91F89" w:rsidP="00005B85">
            <w:pP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 xml:space="preserve">Times can be used to qualify for Level 3 </w:t>
            </w:r>
            <w:r w:rsidR="00FF1767">
              <w:rPr>
                <w:rFonts w:ascii="Calibri" w:eastAsia="Times New Roman" w:hAnsi="Calibri" w:cs="Calibri"/>
                <w:color w:val="000000"/>
                <w:sz w:val="18"/>
                <w:szCs w:val="20"/>
                <w:lang w:eastAsia="en-IE"/>
              </w:rPr>
              <w:t xml:space="preserve">and Regional Championship </w:t>
            </w:r>
            <w:r w:rsidRPr="005B5370">
              <w:rPr>
                <w:rFonts w:ascii="Calibri" w:eastAsia="Times New Roman" w:hAnsi="Calibri" w:cs="Calibri"/>
                <w:color w:val="000000"/>
                <w:sz w:val="18"/>
                <w:szCs w:val="20"/>
                <w:lang w:eastAsia="en-IE"/>
              </w:rPr>
              <w:t xml:space="preserve">Meets but will </w:t>
            </w:r>
            <w:r w:rsidRPr="005B5370">
              <w:rPr>
                <w:rFonts w:ascii="Calibri" w:eastAsia="Times New Roman" w:hAnsi="Calibri" w:cs="Calibri"/>
                <w:b/>
                <w:color w:val="000000"/>
                <w:sz w:val="18"/>
                <w:szCs w:val="20"/>
                <w:lang w:eastAsia="en-IE"/>
              </w:rPr>
              <w:t>only be accepted and recorded on the National Database when ALL Meet paperwork has been submitted after the Meet and all the conditions of the licence have been satisfied</w:t>
            </w:r>
          </w:p>
        </w:tc>
      </w:tr>
      <w:tr w:rsidR="005B5370" w:rsidRPr="00832FE1" w14:paraId="0D6E56C5" w14:textId="77777777" w:rsidTr="00FC1C63">
        <w:trPr>
          <w:trHeight w:val="349"/>
        </w:trPr>
        <w:tc>
          <w:tcPr>
            <w:tcW w:w="689" w:type="dxa"/>
            <w:shd w:val="clear" w:color="auto" w:fill="A8D08D" w:themeFill="accent6" w:themeFillTint="99"/>
            <w:noWrap/>
            <w:vAlign w:val="center"/>
          </w:tcPr>
          <w:p w14:paraId="1888EE5C" w14:textId="192D0114" w:rsidR="00B91F89" w:rsidRPr="0000590D" w:rsidRDefault="00CF1994" w:rsidP="00005B85">
            <w:pPr>
              <w:jc w:val="center"/>
              <w:rPr>
                <w:rFonts w:ascii="Calibri" w:eastAsia="Times New Roman" w:hAnsi="Calibri" w:cs="Calibri"/>
                <w:b/>
                <w:bCs/>
                <w:color w:val="000000"/>
                <w:lang w:eastAsia="en-IE"/>
              </w:rPr>
            </w:pPr>
            <w:bookmarkStart w:id="1" w:name="_Hlk112695509"/>
            <w:r w:rsidRPr="0000590D">
              <w:rPr>
                <w:rFonts w:ascii="Calibri" w:eastAsia="Times New Roman" w:hAnsi="Calibri" w:cs="Calibri"/>
                <w:b/>
                <w:bCs/>
                <w:color w:val="000000"/>
                <w:lang w:eastAsia="en-IE"/>
              </w:rPr>
              <w:t xml:space="preserve">Level </w:t>
            </w:r>
            <w:r w:rsidR="005173E3" w:rsidRPr="0000590D">
              <w:rPr>
                <w:rFonts w:ascii="Calibri" w:eastAsia="Times New Roman" w:hAnsi="Calibri" w:cs="Calibri"/>
                <w:b/>
                <w:bCs/>
                <w:color w:val="000000"/>
                <w:lang w:eastAsia="en-IE"/>
              </w:rPr>
              <w:t>3</w:t>
            </w:r>
          </w:p>
        </w:tc>
        <w:tc>
          <w:tcPr>
            <w:tcW w:w="5545" w:type="dxa"/>
            <w:gridSpan w:val="2"/>
            <w:shd w:val="clear" w:color="auto" w:fill="A8D08D" w:themeFill="accent6" w:themeFillTint="99"/>
            <w:noWrap/>
            <w:vAlign w:val="center"/>
          </w:tcPr>
          <w:p w14:paraId="446ECB67" w14:textId="48E9DC03" w:rsidR="00E87ABB" w:rsidRDefault="00E87ABB" w:rsidP="00E87ABB">
            <w:r w:rsidRPr="0000590D">
              <w:rPr>
                <w:rFonts w:ascii="Calibri" w:eastAsia="Times New Roman" w:hAnsi="Calibri" w:cs="Calibri"/>
                <w:b/>
                <w:bCs/>
                <w:color w:val="000000"/>
                <w:sz w:val="18"/>
                <w:szCs w:val="18"/>
                <w:lang w:eastAsia="en-IE"/>
              </w:rPr>
              <w:t xml:space="preserve">Club Invitational/Open Meet </w:t>
            </w:r>
            <w:r>
              <w:rPr>
                <w:rFonts w:ascii="Calibri" w:eastAsia="Times New Roman" w:hAnsi="Calibri" w:cs="Calibri"/>
                <w:b/>
                <w:bCs/>
                <w:color w:val="000000"/>
                <w:sz w:val="18"/>
                <w:szCs w:val="18"/>
                <w:lang w:eastAsia="en-IE"/>
              </w:rPr>
              <w:br/>
            </w:r>
            <w:r w:rsidRPr="0000590D">
              <w:rPr>
                <w:rFonts w:ascii="Calibri" w:eastAsia="Times New Roman" w:hAnsi="Calibri" w:cs="Calibri"/>
                <w:b/>
                <w:bCs/>
                <w:color w:val="000000"/>
                <w:sz w:val="18"/>
                <w:szCs w:val="18"/>
                <w:lang w:eastAsia="en-IE"/>
              </w:rPr>
              <w:t xml:space="preserve">Regional </w:t>
            </w:r>
            <w:r w:rsidRPr="008F1766">
              <w:rPr>
                <w:rFonts w:ascii="Calibri" w:eastAsia="Times New Roman" w:hAnsi="Calibri" w:cs="Calibri"/>
                <w:b/>
                <w:bCs/>
                <w:color w:val="000000"/>
                <w:sz w:val="18"/>
                <w:szCs w:val="18"/>
                <w:lang w:eastAsia="en-IE"/>
              </w:rPr>
              <w:t xml:space="preserve">Aspiring Champions </w:t>
            </w:r>
            <w:r>
              <w:rPr>
                <w:rFonts w:ascii="Calibri" w:eastAsia="Times New Roman" w:hAnsi="Calibri" w:cs="Calibri"/>
                <w:b/>
                <w:bCs/>
                <w:color w:val="000000"/>
                <w:sz w:val="18"/>
                <w:szCs w:val="18"/>
                <w:lang w:eastAsia="en-IE"/>
              </w:rPr>
              <w:t>S</w:t>
            </w:r>
            <w:r w:rsidRPr="008F1766">
              <w:rPr>
                <w:rFonts w:ascii="Calibri" w:eastAsia="Times New Roman" w:hAnsi="Calibri" w:cs="Calibri"/>
                <w:b/>
                <w:bCs/>
                <w:color w:val="000000"/>
                <w:sz w:val="18"/>
                <w:szCs w:val="18"/>
                <w:lang w:eastAsia="en-IE"/>
              </w:rPr>
              <w:t xml:space="preserve">eries </w:t>
            </w:r>
            <w:r w:rsidRPr="0000590D">
              <w:rPr>
                <w:rFonts w:ascii="Calibri" w:eastAsia="Times New Roman" w:hAnsi="Calibri" w:cs="Calibri"/>
                <w:b/>
                <w:bCs/>
                <w:color w:val="000000"/>
                <w:sz w:val="18"/>
                <w:szCs w:val="18"/>
                <w:lang w:eastAsia="en-IE"/>
              </w:rPr>
              <w:t xml:space="preserve">   </w:t>
            </w:r>
            <w:r>
              <w:rPr>
                <w:rFonts w:ascii="Calibri" w:eastAsia="Times New Roman" w:hAnsi="Calibri" w:cs="Calibri"/>
                <w:b/>
                <w:bCs/>
                <w:color w:val="000000"/>
                <w:sz w:val="18"/>
                <w:szCs w:val="18"/>
                <w:lang w:eastAsia="en-IE"/>
              </w:rPr>
              <w:br/>
            </w:r>
            <w:r w:rsidRPr="0000590D">
              <w:rPr>
                <w:rFonts w:ascii="Calibri" w:eastAsia="Times New Roman" w:hAnsi="Calibri" w:cs="Calibri"/>
                <w:b/>
                <w:bCs/>
                <w:color w:val="000000"/>
                <w:sz w:val="18"/>
                <w:szCs w:val="18"/>
                <w:lang w:eastAsia="en-IE"/>
              </w:rPr>
              <w:t xml:space="preserve">Regional </w:t>
            </w:r>
            <w:r>
              <w:rPr>
                <w:rFonts w:ascii="Calibri" w:eastAsia="Times New Roman" w:hAnsi="Calibri" w:cs="Calibri"/>
                <w:b/>
                <w:bCs/>
                <w:color w:val="000000"/>
                <w:sz w:val="18"/>
                <w:szCs w:val="18"/>
                <w:lang w:eastAsia="en-IE"/>
              </w:rPr>
              <w:t>Schools Meet</w:t>
            </w:r>
            <w:r w:rsidRPr="0000590D">
              <w:rPr>
                <w:rFonts w:ascii="Calibri" w:eastAsia="Times New Roman" w:hAnsi="Calibri" w:cs="Calibri"/>
                <w:b/>
                <w:bCs/>
                <w:color w:val="000000"/>
                <w:sz w:val="18"/>
                <w:szCs w:val="18"/>
                <w:lang w:eastAsia="en-IE"/>
              </w:rPr>
              <w:t xml:space="preserve">                                                                                                                                                                                                                                                                                                                           </w:t>
            </w:r>
            <w:r w:rsidRPr="003634DB">
              <w:rPr>
                <w:rFonts w:ascii="Calibri" w:eastAsia="Times New Roman" w:hAnsi="Calibri" w:cs="Calibri"/>
                <w:bCs/>
                <w:color w:val="000000"/>
                <w:sz w:val="18"/>
                <w:szCs w:val="18"/>
                <w:lang w:eastAsia="en-IE"/>
              </w:rPr>
              <w:t xml:space="preserve">In certain </w:t>
            </w:r>
            <w:r w:rsidRPr="003634DB">
              <w:rPr>
                <w:rFonts w:ascii="Calibri" w:eastAsia="Times New Roman" w:hAnsi="Calibri" w:cs="Calibri"/>
                <w:b/>
                <w:bCs/>
                <w:color w:val="000000"/>
                <w:sz w:val="18"/>
                <w:szCs w:val="18"/>
                <w:lang w:eastAsia="en-IE"/>
              </w:rPr>
              <w:t>LIMITED</w:t>
            </w:r>
            <w:r w:rsidRPr="003634DB">
              <w:rPr>
                <w:rFonts w:ascii="Calibri" w:eastAsia="Times New Roman" w:hAnsi="Calibri" w:cs="Calibri"/>
                <w:bCs/>
                <w:color w:val="000000"/>
                <w:sz w:val="18"/>
                <w:szCs w:val="18"/>
                <w:lang w:eastAsia="en-IE"/>
              </w:rPr>
              <w:t xml:space="preserve"> circumstances applications can be made for a Level 3 Licence which will allow the times achieved to be used for entry to Level 4 and 5 Meets. The Regional Competitions Committee and Swim Ireland MUST give prior approval before an application to run a Level 3 Meet will be </w:t>
            </w:r>
            <w:r>
              <w:rPr>
                <w:rFonts w:ascii="Calibri" w:eastAsia="Times New Roman" w:hAnsi="Calibri" w:cs="Calibri"/>
                <w:bCs/>
                <w:color w:val="000000"/>
                <w:sz w:val="18"/>
                <w:szCs w:val="18"/>
                <w:lang w:eastAsia="en-IE"/>
              </w:rPr>
              <w:t>granted</w:t>
            </w:r>
            <w:r w:rsidRPr="003634DB">
              <w:rPr>
                <w:rFonts w:ascii="Calibri" w:eastAsia="Times New Roman" w:hAnsi="Calibri" w:cs="Calibri"/>
                <w:bCs/>
                <w:color w:val="000000"/>
                <w:sz w:val="18"/>
                <w:szCs w:val="18"/>
                <w:lang w:eastAsia="en-IE"/>
              </w:rPr>
              <w:t>.</w:t>
            </w:r>
          </w:p>
          <w:p w14:paraId="582D0D1F" w14:textId="20C86F9E" w:rsidR="00B91F89" w:rsidRPr="005B5370" w:rsidRDefault="00B91F89" w:rsidP="000D0D79">
            <w:pPr>
              <w:rPr>
                <w:rFonts w:ascii="Calibri" w:eastAsia="Times New Roman" w:hAnsi="Calibri" w:cs="Calibri"/>
                <w:b/>
                <w:bCs/>
                <w:color w:val="000000"/>
                <w:sz w:val="18"/>
                <w:szCs w:val="20"/>
                <w:lang w:eastAsia="en-IE"/>
              </w:rPr>
            </w:pPr>
          </w:p>
        </w:tc>
        <w:tc>
          <w:tcPr>
            <w:tcW w:w="1206" w:type="dxa"/>
            <w:shd w:val="clear" w:color="auto" w:fill="A8D08D" w:themeFill="accent6" w:themeFillTint="99"/>
            <w:noWrap/>
            <w:vAlign w:val="center"/>
          </w:tcPr>
          <w:p w14:paraId="535D45F6" w14:textId="06910B32" w:rsidR="00B91F89" w:rsidRPr="004B26DB" w:rsidRDefault="003634DB" w:rsidP="00005B85">
            <w:pPr>
              <w:jc w:val="center"/>
              <w:rPr>
                <w:rFonts w:ascii="Calibri" w:eastAsia="Times New Roman" w:hAnsi="Calibri" w:cs="Calibri"/>
                <w:bCs/>
                <w:color w:val="000000"/>
                <w:sz w:val="18"/>
                <w:szCs w:val="18"/>
                <w:lang w:eastAsia="en-IE"/>
              </w:rPr>
            </w:pPr>
            <w:r w:rsidRPr="004B26DB">
              <w:rPr>
                <w:rFonts w:ascii="Calibri" w:eastAsia="Times New Roman" w:hAnsi="Calibri" w:cs="Calibri"/>
                <w:bCs/>
                <w:iCs/>
                <w:color w:val="000000"/>
                <w:sz w:val="18"/>
                <w:szCs w:val="18"/>
                <w:lang w:eastAsia="en-IE"/>
              </w:rPr>
              <w:t xml:space="preserve">Aged </w:t>
            </w:r>
            <w:r w:rsidRPr="004B26DB">
              <w:rPr>
                <w:rFonts w:ascii="Calibri" w:eastAsia="Times New Roman" w:hAnsi="Calibri" w:cs="Calibri"/>
                <w:b/>
                <w:bCs/>
                <w:iCs/>
                <w:color w:val="000000"/>
                <w:sz w:val="18"/>
                <w:szCs w:val="18"/>
                <w:lang w:eastAsia="en-IE"/>
              </w:rPr>
              <w:t>9</w:t>
            </w:r>
            <w:r w:rsidRPr="004B26DB">
              <w:rPr>
                <w:rFonts w:ascii="Calibri" w:eastAsia="Times New Roman" w:hAnsi="Calibri" w:cs="Calibri"/>
                <w:bCs/>
                <w:iCs/>
                <w:color w:val="000000"/>
                <w:sz w:val="18"/>
                <w:szCs w:val="18"/>
                <w:lang w:eastAsia="en-IE"/>
              </w:rPr>
              <w:t xml:space="preserve"> upwards (Club/School) and </w:t>
            </w:r>
            <w:r w:rsidRPr="004B26DB">
              <w:rPr>
                <w:rFonts w:ascii="Calibri" w:eastAsia="Times New Roman" w:hAnsi="Calibri" w:cs="Calibri"/>
                <w:b/>
                <w:bCs/>
                <w:iCs/>
                <w:color w:val="000000"/>
                <w:sz w:val="18"/>
                <w:szCs w:val="18"/>
                <w:lang w:eastAsia="en-IE"/>
              </w:rPr>
              <w:t>1</w:t>
            </w:r>
            <w:r w:rsidR="008F1766">
              <w:rPr>
                <w:rFonts w:ascii="Calibri" w:eastAsia="Times New Roman" w:hAnsi="Calibri" w:cs="Calibri"/>
                <w:b/>
                <w:bCs/>
                <w:iCs/>
                <w:color w:val="000000"/>
                <w:sz w:val="18"/>
                <w:szCs w:val="18"/>
                <w:lang w:eastAsia="en-IE"/>
              </w:rPr>
              <w:t>3</w:t>
            </w:r>
            <w:r w:rsidRPr="004B26DB">
              <w:rPr>
                <w:rFonts w:ascii="Calibri" w:eastAsia="Times New Roman" w:hAnsi="Calibri" w:cs="Calibri"/>
                <w:bCs/>
                <w:iCs/>
                <w:color w:val="000000"/>
                <w:sz w:val="18"/>
                <w:szCs w:val="18"/>
                <w:lang w:eastAsia="en-IE"/>
              </w:rPr>
              <w:t xml:space="preserve"> upwards (Regional)</w:t>
            </w:r>
          </w:p>
        </w:tc>
        <w:tc>
          <w:tcPr>
            <w:tcW w:w="1306" w:type="dxa"/>
            <w:shd w:val="clear" w:color="auto" w:fill="A8D08D" w:themeFill="accent6" w:themeFillTint="99"/>
            <w:noWrap/>
            <w:vAlign w:val="center"/>
          </w:tcPr>
          <w:p w14:paraId="3C51D731" w14:textId="77777777" w:rsidR="00B91F89" w:rsidRPr="005B5370" w:rsidRDefault="00B91F89" w:rsidP="00005B85">
            <w:pPr>
              <w:jc w:val="cente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Full Electronic timing MUST be in operation</w:t>
            </w:r>
          </w:p>
        </w:tc>
        <w:tc>
          <w:tcPr>
            <w:tcW w:w="3019" w:type="dxa"/>
            <w:shd w:val="clear" w:color="auto" w:fill="A8D08D" w:themeFill="accent6" w:themeFillTint="99"/>
            <w:vAlign w:val="center"/>
          </w:tcPr>
          <w:p w14:paraId="2267999F" w14:textId="4EAA4751" w:rsidR="00B91F89" w:rsidRPr="005B5370" w:rsidRDefault="000D0D79" w:rsidP="00E87ABB">
            <w:pPr>
              <w:rPr>
                <w:rFonts w:ascii="Calibri" w:eastAsia="Times New Roman" w:hAnsi="Calibri" w:cs="Calibri"/>
                <w:b/>
                <w:bCs/>
                <w:color w:val="000000"/>
                <w:sz w:val="18"/>
                <w:szCs w:val="20"/>
                <w:lang w:eastAsia="en-IE"/>
              </w:rPr>
            </w:pPr>
            <w:r>
              <w:rPr>
                <w:rFonts w:ascii="Calibri" w:hAnsi="Calibri" w:cs="Calibri"/>
                <w:b/>
                <w:bCs/>
                <w:color w:val="000000"/>
                <w:sz w:val="18"/>
                <w:szCs w:val="20"/>
              </w:rPr>
              <w:t xml:space="preserve">Short Course Meets - </w:t>
            </w:r>
            <w:r w:rsidRPr="005B5370">
              <w:rPr>
                <w:rFonts w:ascii="Calibri" w:hAnsi="Calibri" w:cs="Calibri"/>
                <w:b/>
                <w:bCs/>
                <w:color w:val="000000"/>
                <w:sz w:val="18"/>
                <w:szCs w:val="20"/>
              </w:rPr>
              <w:t xml:space="preserve">Minimum of 4 Licensed Officials </w:t>
            </w:r>
            <w:r>
              <w:rPr>
                <w:rFonts w:ascii="Calibri" w:hAnsi="Calibri" w:cs="Calibri"/>
                <w:b/>
                <w:bCs/>
                <w:color w:val="000000"/>
                <w:sz w:val="18"/>
                <w:szCs w:val="20"/>
              </w:rPr>
              <w:t>– Long Course Meets – Minimum of 6 Licensed Officials</w:t>
            </w:r>
            <w:r w:rsidRPr="005B5370">
              <w:rPr>
                <w:rFonts w:ascii="Calibri" w:hAnsi="Calibri" w:cs="Calibri"/>
                <w:color w:val="000000"/>
                <w:sz w:val="18"/>
                <w:szCs w:val="20"/>
              </w:rPr>
              <w:t xml:space="preserve"> </w:t>
            </w:r>
            <w:r>
              <w:rPr>
                <w:rFonts w:ascii="Calibri" w:hAnsi="Calibri" w:cs="Calibri"/>
                <w:color w:val="000000"/>
                <w:sz w:val="18"/>
                <w:szCs w:val="20"/>
              </w:rPr>
              <w:br/>
            </w:r>
            <w:r w:rsidRPr="005B5370">
              <w:rPr>
                <w:rFonts w:ascii="Calibri" w:hAnsi="Calibri" w:cs="Calibri"/>
                <w:color w:val="000000"/>
                <w:sz w:val="18"/>
                <w:szCs w:val="20"/>
              </w:rPr>
              <w:t xml:space="preserve">1 National Referee </w:t>
            </w:r>
            <w:r>
              <w:rPr>
                <w:rFonts w:ascii="Calibri" w:hAnsi="Calibri" w:cs="Calibri"/>
                <w:color w:val="000000"/>
                <w:sz w:val="18"/>
                <w:szCs w:val="20"/>
              </w:rPr>
              <w:br/>
              <w:t>1</w:t>
            </w:r>
            <w:r w:rsidRPr="005B5370">
              <w:rPr>
                <w:rFonts w:ascii="Calibri" w:hAnsi="Calibri" w:cs="Calibri"/>
                <w:color w:val="000000"/>
                <w:sz w:val="18"/>
                <w:szCs w:val="20"/>
              </w:rPr>
              <w:t xml:space="preserve"> Starter - who must be licensed to at least National Judge</w:t>
            </w:r>
            <w:r>
              <w:rPr>
                <w:rFonts w:ascii="Calibri" w:hAnsi="Calibri" w:cs="Calibri"/>
                <w:color w:val="000000"/>
                <w:sz w:val="18"/>
                <w:szCs w:val="20"/>
              </w:rPr>
              <w:t xml:space="preserve"> or higher</w:t>
            </w:r>
            <w:r>
              <w:rPr>
                <w:rFonts w:ascii="Calibri" w:hAnsi="Calibri" w:cs="Calibri"/>
                <w:color w:val="000000"/>
                <w:sz w:val="18"/>
                <w:szCs w:val="20"/>
              </w:rPr>
              <w:br/>
            </w:r>
            <w:r w:rsidRPr="005B5370">
              <w:rPr>
                <w:rFonts w:ascii="Calibri" w:hAnsi="Calibri" w:cs="Calibri"/>
                <w:color w:val="000000"/>
                <w:sz w:val="18"/>
                <w:szCs w:val="20"/>
              </w:rPr>
              <w:t xml:space="preserve"> </w:t>
            </w:r>
            <w:r w:rsidRPr="00DC1010">
              <w:rPr>
                <w:rFonts w:ascii="Calibri" w:hAnsi="Calibri" w:cs="Calibri"/>
                <w:b/>
                <w:bCs/>
                <w:color w:val="000000"/>
                <w:sz w:val="18"/>
                <w:szCs w:val="20"/>
                <w:u w:val="single"/>
              </w:rPr>
              <w:t>and</w:t>
            </w:r>
            <w:r w:rsidRPr="005B5370">
              <w:rPr>
                <w:rFonts w:ascii="Calibri" w:hAnsi="Calibri" w:cs="Calibri"/>
                <w:color w:val="000000"/>
                <w:sz w:val="18"/>
                <w:szCs w:val="20"/>
              </w:rPr>
              <w:t xml:space="preserve">   </w:t>
            </w:r>
            <w:r>
              <w:rPr>
                <w:rFonts w:ascii="Calibri" w:hAnsi="Calibri" w:cs="Calibri"/>
                <w:color w:val="000000"/>
                <w:sz w:val="18"/>
                <w:szCs w:val="20"/>
              </w:rPr>
              <w:br/>
            </w:r>
            <w:r w:rsidRPr="005B5370">
              <w:rPr>
                <w:rFonts w:ascii="Calibri" w:hAnsi="Calibri" w:cs="Calibri"/>
                <w:color w:val="000000"/>
                <w:sz w:val="18"/>
                <w:szCs w:val="20"/>
              </w:rPr>
              <w:t>2 Judges who must hold at least a Probationary Licence</w:t>
            </w:r>
            <w:r>
              <w:rPr>
                <w:rFonts w:ascii="Calibri" w:hAnsi="Calibri" w:cs="Calibri"/>
                <w:color w:val="000000"/>
                <w:sz w:val="18"/>
                <w:szCs w:val="20"/>
              </w:rPr>
              <w:t xml:space="preserve"> </w:t>
            </w:r>
            <w:r>
              <w:rPr>
                <w:rFonts w:ascii="Calibri" w:hAnsi="Calibri" w:cs="Calibri"/>
                <w:color w:val="000000"/>
                <w:sz w:val="18"/>
                <w:szCs w:val="20"/>
              </w:rPr>
              <w:br/>
              <w:t xml:space="preserve">– </w:t>
            </w:r>
            <w:r>
              <w:rPr>
                <w:rFonts w:ascii="Calibri" w:hAnsi="Calibri" w:cs="Calibri"/>
                <w:b/>
                <w:bCs/>
                <w:color w:val="000000"/>
                <w:sz w:val="18"/>
                <w:szCs w:val="20"/>
              </w:rPr>
              <w:t>in the case of a Long Course Meet this will be 4 Judges</w:t>
            </w:r>
          </w:p>
        </w:tc>
        <w:tc>
          <w:tcPr>
            <w:tcW w:w="3415" w:type="dxa"/>
            <w:shd w:val="clear" w:color="auto" w:fill="A8D08D" w:themeFill="accent6" w:themeFillTint="99"/>
            <w:noWrap/>
            <w:vAlign w:val="center"/>
          </w:tcPr>
          <w:p w14:paraId="7B7D352F" w14:textId="51D46B35" w:rsidR="00B91F89" w:rsidRPr="005B5370" w:rsidRDefault="00B91F89" w:rsidP="00005B85">
            <w:pP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 xml:space="preserve">Times can be used to qualify for Level </w:t>
            </w:r>
            <w:r w:rsidR="005173E3">
              <w:rPr>
                <w:rFonts w:ascii="Calibri" w:eastAsia="Times New Roman" w:hAnsi="Calibri" w:cs="Calibri"/>
                <w:color w:val="000000"/>
                <w:sz w:val="18"/>
                <w:szCs w:val="20"/>
                <w:lang w:eastAsia="en-IE"/>
              </w:rPr>
              <w:t>4</w:t>
            </w:r>
            <w:r w:rsidRPr="005B5370">
              <w:rPr>
                <w:rFonts w:ascii="Calibri" w:eastAsia="Times New Roman" w:hAnsi="Calibri" w:cs="Calibri"/>
                <w:color w:val="000000"/>
                <w:sz w:val="18"/>
                <w:szCs w:val="20"/>
                <w:lang w:eastAsia="en-IE"/>
              </w:rPr>
              <w:t xml:space="preserve"> &amp; Level </w:t>
            </w:r>
            <w:r w:rsidR="005173E3">
              <w:rPr>
                <w:rFonts w:ascii="Calibri" w:eastAsia="Times New Roman" w:hAnsi="Calibri" w:cs="Calibri"/>
                <w:color w:val="000000"/>
                <w:sz w:val="18"/>
                <w:szCs w:val="20"/>
                <w:lang w:eastAsia="en-IE"/>
              </w:rPr>
              <w:t>5</w:t>
            </w:r>
            <w:r w:rsidRPr="005B5370">
              <w:rPr>
                <w:rFonts w:ascii="Calibri" w:eastAsia="Times New Roman" w:hAnsi="Calibri" w:cs="Calibri"/>
                <w:color w:val="000000"/>
                <w:sz w:val="18"/>
                <w:szCs w:val="20"/>
                <w:lang w:eastAsia="en-IE"/>
              </w:rPr>
              <w:t xml:space="preserve"> Meets but will </w:t>
            </w:r>
            <w:r w:rsidRPr="005B5370">
              <w:rPr>
                <w:rFonts w:ascii="Calibri" w:eastAsia="Times New Roman" w:hAnsi="Calibri" w:cs="Calibri"/>
                <w:b/>
                <w:color w:val="000000"/>
                <w:sz w:val="18"/>
                <w:szCs w:val="20"/>
                <w:lang w:eastAsia="en-IE"/>
              </w:rPr>
              <w:t>only be accepted and recorded on the National Database when ALL Meet paperwork has been submitted after the Meet and all the conditions of the licence have been satisfied</w:t>
            </w:r>
          </w:p>
        </w:tc>
      </w:tr>
      <w:bookmarkEnd w:id="1"/>
      <w:tr w:rsidR="005B5370" w:rsidRPr="00832FE1" w14:paraId="1A976797" w14:textId="77777777" w:rsidTr="00FC1C63">
        <w:trPr>
          <w:trHeight w:val="349"/>
        </w:trPr>
        <w:tc>
          <w:tcPr>
            <w:tcW w:w="689" w:type="dxa"/>
            <w:shd w:val="clear" w:color="auto" w:fill="85BD5F"/>
            <w:noWrap/>
            <w:vAlign w:val="center"/>
          </w:tcPr>
          <w:p w14:paraId="5D037F6F" w14:textId="005069BA" w:rsidR="00B91F89" w:rsidRPr="0000590D" w:rsidRDefault="00CF1994" w:rsidP="00005B85">
            <w:pPr>
              <w:jc w:val="center"/>
              <w:rPr>
                <w:rFonts w:ascii="Calibri" w:eastAsia="Times New Roman" w:hAnsi="Calibri" w:cs="Calibri"/>
                <w:b/>
                <w:bCs/>
                <w:color w:val="000000"/>
                <w:lang w:eastAsia="en-IE"/>
              </w:rPr>
            </w:pPr>
            <w:r w:rsidRPr="0000590D">
              <w:rPr>
                <w:rFonts w:ascii="Calibri" w:eastAsia="Times New Roman" w:hAnsi="Calibri" w:cs="Calibri"/>
                <w:b/>
                <w:bCs/>
                <w:color w:val="000000"/>
                <w:lang w:eastAsia="en-IE"/>
              </w:rPr>
              <w:t xml:space="preserve">Level </w:t>
            </w:r>
            <w:r w:rsidR="005173E3" w:rsidRPr="0000590D">
              <w:rPr>
                <w:rFonts w:ascii="Calibri" w:eastAsia="Times New Roman" w:hAnsi="Calibri" w:cs="Calibri"/>
                <w:b/>
                <w:bCs/>
                <w:color w:val="000000"/>
                <w:lang w:eastAsia="en-IE"/>
              </w:rPr>
              <w:t>4</w:t>
            </w:r>
          </w:p>
        </w:tc>
        <w:tc>
          <w:tcPr>
            <w:tcW w:w="5545" w:type="dxa"/>
            <w:gridSpan w:val="2"/>
            <w:shd w:val="clear" w:color="auto" w:fill="85BD5F"/>
            <w:noWrap/>
            <w:vAlign w:val="center"/>
          </w:tcPr>
          <w:p w14:paraId="79DAFB51" w14:textId="77777777" w:rsidR="00673D35" w:rsidRPr="0000590D" w:rsidRDefault="00B91F89" w:rsidP="00005B85">
            <w:pPr>
              <w:rPr>
                <w:rFonts w:ascii="Calibri" w:eastAsia="Times New Roman" w:hAnsi="Calibri" w:cs="Calibri"/>
                <w:b/>
                <w:bCs/>
                <w:color w:val="000000"/>
                <w:sz w:val="18"/>
                <w:szCs w:val="18"/>
                <w:lang w:eastAsia="en-IE"/>
              </w:rPr>
            </w:pPr>
            <w:r w:rsidRPr="0000590D">
              <w:rPr>
                <w:rFonts w:ascii="Calibri" w:eastAsia="Times New Roman" w:hAnsi="Calibri" w:cs="Calibri"/>
                <w:b/>
                <w:bCs/>
                <w:color w:val="000000"/>
                <w:sz w:val="18"/>
                <w:szCs w:val="18"/>
                <w:lang w:eastAsia="en-IE"/>
              </w:rPr>
              <w:t>Regional Age Group/Youth/Senior Championships                                                                         Regional SC Championships                                                                                                                  Irish Minor Schools Championships                                                                                                     Schools Inter-pro</w:t>
            </w:r>
          </w:p>
          <w:p w14:paraId="61A821EC" w14:textId="77777777" w:rsidR="00B91F89" w:rsidRDefault="00B91F89" w:rsidP="00005B85">
            <w:pPr>
              <w:rPr>
                <w:rFonts w:ascii="Calibri" w:eastAsia="Times New Roman" w:hAnsi="Calibri" w:cs="Calibri"/>
                <w:b/>
                <w:bCs/>
                <w:color w:val="000000"/>
                <w:sz w:val="18"/>
                <w:szCs w:val="18"/>
                <w:lang w:eastAsia="en-IE"/>
              </w:rPr>
            </w:pPr>
            <w:r w:rsidRPr="0000590D">
              <w:rPr>
                <w:rFonts w:ascii="Calibri" w:eastAsia="Times New Roman" w:hAnsi="Calibri" w:cs="Calibri"/>
                <w:b/>
                <w:bCs/>
                <w:color w:val="000000"/>
                <w:sz w:val="18"/>
                <w:szCs w:val="18"/>
                <w:lang w:eastAsia="en-IE"/>
              </w:rPr>
              <w:t>Irish National Division 2 Competition</w:t>
            </w:r>
          </w:p>
          <w:p w14:paraId="6A3CA42E" w14:textId="6186D8B9" w:rsidR="008F1766" w:rsidRPr="0000590D" w:rsidRDefault="008F1766" w:rsidP="00005B85">
            <w:pPr>
              <w:rPr>
                <w:rFonts w:ascii="Calibri" w:eastAsia="Times New Roman" w:hAnsi="Calibri" w:cs="Calibri"/>
                <w:b/>
                <w:bCs/>
                <w:color w:val="000000"/>
                <w:sz w:val="18"/>
                <w:szCs w:val="18"/>
                <w:lang w:eastAsia="en-IE"/>
              </w:rPr>
            </w:pPr>
            <w:r>
              <w:rPr>
                <w:rFonts w:ascii="Calibri" w:eastAsia="Times New Roman" w:hAnsi="Calibri" w:cs="Calibri"/>
                <w:b/>
                <w:bCs/>
                <w:color w:val="000000"/>
                <w:sz w:val="18"/>
                <w:szCs w:val="18"/>
                <w:lang w:eastAsia="en-IE"/>
              </w:rPr>
              <w:t>Super Series</w:t>
            </w:r>
          </w:p>
        </w:tc>
        <w:tc>
          <w:tcPr>
            <w:tcW w:w="1206" w:type="dxa"/>
            <w:shd w:val="clear" w:color="auto" w:fill="85BD5F"/>
            <w:noWrap/>
            <w:vAlign w:val="center"/>
          </w:tcPr>
          <w:p w14:paraId="33737744" w14:textId="49D85BCB" w:rsidR="00B91F89" w:rsidRPr="004B26DB" w:rsidRDefault="00B91F89" w:rsidP="00005B85">
            <w:pPr>
              <w:jc w:val="center"/>
              <w:rPr>
                <w:rFonts w:ascii="Calibri" w:eastAsia="Times New Roman" w:hAnsi="Calibri" w:cs="Calibri"/>
                <w:bCs/>
                <w:color w:val="000000"/>
                <w:sz w:val="18"/>
                <w:szCs w:val="18"/>
                <w:lang w:eastAsia="en-IE"/>
              </w:rPr>
            </w:pPr>
            <w:r w:rsidRPr="004B26DB">
              <w:rPr>
                <w:rFonts w:ascii="Calibri" w:eastAsia="Times New Roman" w:hAnsi="Calibri" w:cs="Calibri"/>
                <w:bCs/>
                <w:iCs/>
                <w:color w:val="000000"/>
                <w:sz w:val="18"/>
                <w:szCs w:val="18"/>
                <w:lang w:eastAsia="en-IE"/>
              </w:rPr>
              <w:t xml:space="preserve">Aged </w:t>
            </w:r>
            <w:r w:rsidRPr="004B26DB">
              <w:rPr>
                <w:rFonts w:ascii="Calibri" w:eastAsia="Times New Roman" w:hAnsi="Calibri" w:cs="Calibri"/>
                <w:b/>
                <w:bCs/>
                <w:iCs/>
                <w:color w:val="000000"/>
                <w:sz w:val="18"/>
                <w:szCs w:val="18"/>
                <w:lang w:eastAsia="en-IE"/>
              </w:rPr>
              <w:t>1</w:t>
            </w:r>
            <w:r w:rsidR="008F1766">
              <w:rPr>
                <w:rFonts w:ascii="Calibri" w:eastAsia="Times New Roman" w:hAnsi="Calibri" w:cs="Calibri"/>
                <w:b/>
                <w:bCs/>
                <w:iCs/>
                <w:color w:val="000000"/>
                <w:sz w:val="18"/>
                <w:szCs w:val="18"/>
                <w:lang w:eastAsia="en-IE"/>
              </w:rPr>
              <w:t>3</w:t>
            </w:r>
            <w:r w:rsidRPr="004B26DB">
              <w:rPr>
                <w:rFonts w:ascii="Calibri" w:eastAsia="Times New Roman" w:hAnsi="Calibri" w:cs="Calibri"/>
                <w:bCs/>
                <w:iCs/>
                <w:color w:val="000000"/>
                <w:sz w:val="18"/>
                <w:szCs w:val="18"/>
                <w:lang w:eastAsia="en-IE"/>
              </w:rPr>
              <w:t xml:space="preserve"> upwards (except Irish Minor Schools)</w:t>
            </w:r>
          </w:p>
        </w:tc>
        <w:tc>
          <w:tcPr>
            <w:tcW w:w="1306" w:type="dxa"/>
            <w:shd w:val="clear" w:color="auto" w:fill="85BD5F"/>
            <w:noWrap/>
            <w:vAlign w:val="center"/>
          </w:tcPr>
          <w:p w14:paraId="6FB33D86" w14:textId="77777777" w:rsidR="00B91F89" w:rsidRPr="005B5370" w:rsidRDefault="00B91F89" w:rsidP="00005B85">
            <w:pPr>
              <w:jc w:val="cente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Full Electronic timing MUST be in operation</w:t>
            </w:r>
          </w:p>
        </w:tc>
        <w:tc>
          <w:tcPr>
            <w:tcW w:w="3019" w:type="dxa"/>
            <w:shd w:val="clear" w:color="auto" w:fill="85BD5F"/>
            <w:vAlign w:val="center"/>
          </w:tcPr>
          <w:p w14:paraId="4A4C2501" w14:textId="77777777" w:rsidR="00B91F89" w:rsidRPr="005B5370" w:rsidRDefault="00B91F89" w:rsidP="00005B85">
            <w:pPr>
              <w:rPr>
                <w:rFonts w:ascii="Calibri" w:eastAsia="Times New Roman" w:hAnsi="Calibri" w:cs="Calibri"/>
                <w:b/>
                <w:bCs/>
                <w:color w:val="000000"/>
                <w:sz w:val="18"/>
                <w:szCs w:val="20"/>
                <w:lang w:eastAsia="en-IE"/>
              </w:rPr>
            </w:pPr>
            <w:r w:rsidRPr="005B5370">
              <w:rPr>
                <w:rFonts w:ascii="Calibri" w:hAnsi="Calibri" w:cs="Calibri"/>
                <w:b/>
                <w:bCs/>
                <w:color w:val="000000"/>
                <w:sz w:val="18"/>
                <w:szCs w:val="20"/>
              </w:rPr>
              <w:t xml:space="preserve">Minimum of 7 Licensed Officials                                              </w:t>
            </w:r>
            <w:r w:rsidRPr="005B5370">
              <w:rPr>
                <w:rFonts w:ascii="Calibri" w:hAnsi="Calibri" w:cs="Calibri"/>
                <w:bCs/>
                <w:color w:val="000000"/>
                <w:sz w:val="18"/>
                <w:szCs w:val="20"/>
              </w:rPr>
              <w:t>1 National Referee                                                                      1 additional Referee, 1 Starter and 2 Judges who must all be licensed to at least National Judge or higher plus 2 Judges who must hold at least a Probationary Licence</w:t>
            </w:r>
          </w:p>
        </w:tc>
        <w:tc>
          <w:tcPr>
            <w:tcW w:w="3415" w:type="dxa"/>
            <w:shd w:val="clear" w:color="auto" w:fill="85BD5F"/>
            <w:noWrap/>
            <w:vAlign w:val="center"/>
          </w:tcPr>
          <w:p w14:paraId="663483C8" w14:textId="5E2A8061" w:rsidR="00B91F89" w:rsidRPr="005B5370" w:rsidRDefault="00B91F89" w:rsidP="00005B85">
            <w:pPr>
              <w:rPr>
                <w:rFonts w:ascii="Calibri" w:hAnsi="Calibri" w:cs="Calibri"/>
                <w:color w:val="000000"/>
                <w:sz w:val="18"/>
                <w:szCs w:val="20"/>
              </w:rPr>
            </w:pPr>
            <w:r w:rsidRPr="005B5370">
              <w:rPr>
                <w:rFonts w:ascii="Calibri" w:hAnsi="Calibri" w:cs="Calibri"/>
                <w:color w:val="000000"/>
                <w:sz w:val="18"/>
                <w:szCs w:val="20"/>
              </w:rPr>
              <w:t xml:space="preserve">Times can be used for Level </w:t>
            </w:r>
            <w:r w:rsidR="002A6F0F">
              <w:rPr>
                <w:rFonts w:ascii="Calibri" w:hAnsi="Calibri" w:cs="Calibri"/>
                <w:color w:val="000000"/>
                <w:sz w:val="18"/>
                <w:szCs w:val="20"/>
              </w:rPr>
              <w:t>5</w:t>
            </w:r>
            <w:r w:rsidRPr="005B5370">
              <w:rPr>
                <w:rFonts w:ascii="Calibri" w:hAnsi="Calibri" w:cs="Calibri"/>
                <w:color w:val="000000"/>
                <w:sz w:val="18"/>
                <w:szCs w:val="20"/>
              </w:rPr>
              <w:t xml:space="preserve"> Meets (subject to qualification windows) but will </w:t>
            </w:r>
            <w:r w:rsidRPr="005B5370">
              <w:rPr>
                <w:rFonts w:ascii="Calibri" w:hAnsi="Calibri" w:cs="Calibri"/>
                <w:b/>
                <w:bCs/>
                <w:color w:val="000000"/>
                <w:sz w:val="18"/>
                <w:szCs w:val="20"/>
              </w:rPr>
              <w:t xml:space="preserve">only be accepted and recorded on the National Database when ALL Meet paperwork has been submitted after the Meet and all the conditions of the licence have been </w:t>
            </w:r>
            <w:r w:rsidR="00E75DB1" w:rsidRPr="005B5370">
              <w:rPr>
                <w:rFonts w:ascii="Calibri" w:hAnsi="Calibri" w:cs="Calibri"/>
                <w:b/>
                <w:bCs/>
                <w:color w:val="000000"/>
                <w:sz w:val="18"/>
                <w:szCs w:val="20"/>
              </w:rPr>
              <w:t>satisfied.</w:t>
            </w:r>
          </w:p>
          <w:p w14:paraId="07B0897E" w14:textId="77777777" w:rsidR="00B91F89" w:rsidRPr="005B5370" w:rsidRDefault="00B91F89" w:rsidP="00005B85">
            <w:pPr>
              <w:rPr>
                <w:rFonts w:ascii="Calibri" w:eastAsia="Times New Roman" w:hAnsi="Calibri" w:cs="Calibri"/>
                <w:b/>
                <w:bCs/>
                <w:color w:val="000000"/>
                <w:sz w:val="18"/>
                <w:szCs w:val="20"/>
                <w:lang w:eastAsia="en-IE"/>
              </w:rPr>
            </w:pPr>
          </w:p>
        </w:tc>
      </w:tr>
      <w:tr w:rsidR="005B5370" w:rsidRPr="00832FE1" w14:paraId="6FF8A912" w14:textId="77777777" w:rsidTr="00FC1C63">
        <w:trPr>
          <w:trHeight w:val="1548"/>
        </w:trPr>
        <w:tc>
          <w:tcPr>
            <w:tcW w:w="689" w:type="dxa"/>
            <w:shd w:val="clear" w:color="auto" w:fill="62983E"/>
            <w:noWrap/>
            <w:vAlign w:val="center"/>
          </w:tcPr>
          <w:p w14:paraId="3D6DC3E7" w14:textId="7228B753" w:rsidR="00B91F89" w:rsidRPr="0000590D" w:rsidRDefault="00B91F89" w:rsidP="00005B85">
            <w:pPr>
              <w:jc w:val="center"/>
              <w:rPr>
                <w:rFonts w:ascii="Calibri" w:eastAsia="Times New Roman" w:hAnsi="Calibri" w:cs="Calibri"/>
                <w:b/>
                <w:bCs/>
                <w:color w:val="000000"/>
                <w:lang w:eastAsia="en-IE"/>
              </w:rPr>
            </w:pPr>
            <w:r w:rsidRPr="0000590D">
              <w:rPr>
                <w:rFonts w:ascii="Calibri" w:eastAsia="Times New Roman" w:hAnsi="Calibri" w:cs="Calibri"/>
                <w:b/>
                <w:bCs/>
                <w:color w:val="000000"/>
                <w:lang w:eastAsia="en-IE"/>
              </w:rPr>
              <w:t xml:space="preserve">Level </w:t>
            </w:r>
            <w:r w:rsidR="005173E3" w:rsidRPr="0000590D">
              <w:rPr>
                <w:rFonts w:ascii="Calibri" w:eastAsia="Times New Roman" w:hAnsi="Calibri" w:cs="Calibri"/>
                <w:b/>
                <w:bCs/>
                <w:color w:val="000000"/>
                <w:lang w:eastAsia="en-IE"/>
              </w:rPr>
              <w:t>5</w:t>
            </w:r>
          </w:p>
        </w:tc>
        <w:tc>
          <w:tcPr>
            <w:tcW w:w="5545" w:type="dxa"/>
            <w:gridSpan w:val="2"/>
            <w:shd w:val="clear" w:color="auto" w:fill="62983E"/>
            <w:noWrap/>
            <w:vAlign w:val="center"/>
          </w:tcPr>
          <w:p w14:paraId="370149AA" w14:textId="77777777" w:rsidR="00B91F89" w:rsidRPr="0000590D" w:rsidRDefault="00B91F89" w:rsidP="00005B85">
            <w:pPr>
              <w:rPr>
                <w:rFonts w:ascii="Calibri" w:hAnsi="Calibri" w:cs="Calibri"/>
                <w:b/>
                <w:bCs/>
                <w:color w:val="000000"/>
                <w:sz w:val="18"/>
                <w:szCs w:val="18"/>
              </w:rPr>
            </w:pPr>
            <w:r w:rsidRPr="0000590D">
              <w:rPr>
                <w:rFonts w:ascii="Calibri" w:hAnsi="Calibri" w:cs="Calibri"/>
                <w:b/>
                <w:bCs/>
                <w:color w:val="000000"/>
                <w:sz w:val="18"/>
                <w:szCs w:val="18"/>
              </w:rPr>
              <w:t>Irish Open Championships                                                                                                                          Irish SC Championships                                                                                                                            Irish Summer National Championships                                                                                            McCullagh International</w:t>
            </w:r>
          </w:p>
          <w:p w14:paraId="4773C2F1" w14:textId="77777777" w:rsidR="00B91F89" w:rsidRPr="005B5370" w:rsidRDefault="00B91F89" w:rsidP="00005B85">
            <w:pPr>
              <w:rPr>
                <w:rFonts w:ascii="Calibri" w:eastAsia="Times New Roman" w:hAnsi="Calibri" w:cs="Calibri"/>
                <w:b/>
                <w:bCs/>
                <w:color w:val="000000"/>
                <w:sz w:val="18"/>
                <w:szCs w:val="20"/>
                <w:lang w:eastAsia="en-IE"/>
              </w:rPr>
            </w:pPr>
          </w:p>
        </w:tc>
        <w:tc>
          <w:tcPr>
            <w:tcW w:w="1206" w:type="dxa"/>
            <w:shd w:val="clear" w:color="auto" w:fill="62983E"/>
            <w:noWrap/>
            <w:vAlign w:val="center"/>
          </w:tcPr>
          <w:p w14:paraId="3F0A7CA1" w14:textId="77777777" w:rsidR="00B91F89" w:rsidRPr="004B26DB" w:rsidRDefault="00B91F89" w:rsidP="00005B85">
            <w:pPr>
              <w:jc w:val="center"/>
              <w:rPr>
                <w:rFonts w:ascii="Calibri" w:eastAsia="Times New Roman" w:hAnsi="Calibri" w:cs="Calibri"/>
                <w:bCs/>
                <w:iCs/>
                <w:color w:val="000000"/>
                <w:sz w:val="18"/>
                <w:szCs w:val="18"/>
                <w:lang w:eastAsia="en-IE"/>
              </w:rPr>
            </w:pPr>
            <w:r w:rsidRPr="004B26DB">
              <w:rPr>
                <w:rFonts w:ascii="Calibri" w:eastAsia="Times New Roman" w:hAnsi="Calibri" w:cs="Calibri"/>
                <w:bCs/>
                <w:iCs/>
                <w:color w:val="000000"/>
                <w:sz w:val="18"/>
                <w:szCs w:val="18"/>
                <w:lang w:eastAsia="en-IE"/>
              </w:rPr>
              <w:t xml:space="preserve">Aged </w:t>
            </w:r>
            <w:r w:rsidRPr="004B26DB">
              <w:rPr>
                <w:rFonts w:ascii="Calibri" w:eastAsia="Times New Roman" w:hAnsi="Calibri" w:cs="Calibri"/>
                <w:b/>
                <w:bCs/>
                <w:iCs/>
                <w:color w:val="000000"/>
                <w:sz w:val="18"/>
                <w:szCs w:val="18"/>
                <w:lang w:eastAsia="en-IE"/>
              </w:rPr>
              <w:t xml:space="preserve">12 </w:t>
            </w:r>
            <w:r w:rsidRPr="004B26DB">
              <w:rPr>
                <w:rFonts w:ascii="Calibri" w:eastAsia="Times New Roman" w:hAnsi="Calibri" w:cs="Calibri"/>
                <w:bCs/>
                <w:iCs/>
                <w:color w:val="000000"/>
                <w:sz w:val="18"/>
                <w:szCs w:val="18"/>
                <w:lang w:eastAsia="en-IE"/>
              </w:rPr>
              <w:t xml:space="preserve">upwards (Irish SC) and </w:t>
            </w:r>
            <w:r w:rsidRPr="004B26DB">
              <w:rPr>
                <w:rFonts w:ascii="Calibri" w:eastAsia="Times New Roman" w:hAnsi="Calibri" w:cs="Calibri"/>
                <w:b/>
                <w:bCs/>
                <w:iCs/>
                <w:color w:val="000000"/>
                <w:sz w:val="18"/>
                <w:szCs w:val="18"/>
                <w:lang w:eastAsia="en-IE"/>
              </w:rPr>
              <w:t>13</w:t>
            </w:r>
            <w:r w:rsidRPr="004B26DB">
              <w:rPr>
                <w:rFonts w:ascii="Calibri" w:eastAsia="Times New Roman" w:hAnsi="Calibri" w:cs="Calibri"/>
                <w:bCs/>
                <w:iCs/>
                <w:color w:val="000000"/>
                <w:sz w:val="18"/>
                <w:szCs w:val="18"/>
                <w:lang w:eastAsia="en-IE"/>
              </w:rPr>
              <w:t xml:space="preserve"> upwards (Irish Open)</w:t>
            </w:r>
          </w:p>
          <w:p w14:paraId="105C079B" w14:textId="77777777" w:rsidR="00B91F89" w:rsidRPr="004B26DB" w:rsidRDefault="00B91F89" w:rsidP="00005B85">
            <w:pPr>
              <w:jc w:val="center"/>
              <w:rPr>
                <w:rFonts w:ascii="Calibri" w:eastAsia="Times New Roman" w:hAnsi="Calibri" w:cs="Calibri"/>
                <w:bCs/>
                <w:color w:val="000000"/>
                <w:sz w:val="18"/>
                <w:szCs w:val="18"/>
                <w:lang w:eastAsia="en-IE"/>
              </w:rPr>
            </w:pPr>
          </w:p>
        </w:tc>
        <w:tc>
          <w:tcPr>
            <w:tcW w:w="1306" w:type="dxa"/>
            <w:shd w:val="clear" w:color="auto" w:fill="62983E"/>
            <w:noWrap/>
            <w:vAlign w:val="center"/>
          </w:tcPr>
          <w:p w14:paraId="359C73FD" w14:textId="77777777" w:rsidR="00B91F89" w:rsidRPr="005B5370" w:rsidRDefault="00B91F89" w:rsidP="00005B85">
            <w:pPr>
              <w:jc w:val="center"/>
              <w:rPr>
                <w:rFonts w:ascii="Calibri" w:eastAsia="Times New Roman" w:hAnsi="Calibri" w:cs="Calibri"/>
                <w:b/>
                <w:bCs/>
                <w:color w:val="000000"/>
                <w:sz w:val="18"/>
                <w:szCs w:val="20"/>
                <w:lang w:eastAsia="en-IE"/>
              </w:rPr>
            </w:pPr>
            <w:r w:rsidRPr="005B5370">
              <w:rPr>
                <w:rFonts w:ascii="Calibri" w:eastAsia="Times New Roman" w:hAnsi="Calibri" w:cs="Calibri"/>
                <w:color w:val="000000"/>
                <w:sz w:val="18"/>
                <w:szCs w:val="20"/>
                <w:lang w:eastAsia="en-IE"/>
              </w:rPr>
              <w:t>Full Electronic timing MUST be in operation</w:t>
            </w:r>
          </w:p>
        </w:tc>
        <w:tc>
          <w:tcPr>
            <w:tcW w:w="3019" w:type="dxa"/>
            <w:shd w:val="clear" w:color="auto" w:fill="62983E"/>
            <w:vAlign w:val="center"/>
          </w:tcPr>
          <w:p w14:paraId="6C384EAF" w14:textId="2512F2FD" w:rsidR="00B91F89" w:rsidRPr="00E75DB1" w:rsidRDefault="00B91F89" w:rsidP="00005B85">
            <w:pPr>
              <w:rPr>
                <w:rFonts w:ascii="Calibri" w:hAnsi="Calibri" w:cs="Calibri"/>
                <w:bCs/>
                <w:color w:val="000000"/>
                <w:sz w:val="18"/>
                <w:szCs w:val="20"/>
              </w:rPr>
            </w:pPr>
            <w:r w:rsidRPr="005B5370">
              <w:rPr>
                <w:rFonts w:ascii="Calibri" w:hAnsi="Calibri" w:cs="Calibri"/>
                <w:b/>
                <w:bCs/>
                <w:color w:val="000000"/>
                <w:sz w:val="18"/>
                <w:szCs w:val="20"/>
              </w:rPr>
              <w:t xml:space="preserve">Minimum of 9 Licensed Officials                                                  </w:t>
            </w:r>
            <w:r w:rsidRPr="005B5370">
              <w:rPr>
                <w:rFonts w:ascii="Calibri" w:hAnsi="Calibri" w:cs="Calibri"/>
                <w:bCs/>
                <w:color w:val="000000"/>
                <w:sz w:val="18"/>
                <w:szCs w:val="20"/>
              </w:rPr>
              <w:t>1 National Referee, 1 additional Referee, 1 Starter, 4 Judges who must all be licensed to at least National Judge or higher, 2 Judges who must hold at least a Probationary Licence</w:t>
            </w:r>
          </w:p>
        </w:tc>
        <w:tc>
          <w:tcPr>
            <w:tcW w:w="3415" w:type="dxa"/>
            <w:shd w:val="clear" w:color="auto" w:fill="62983E"/>
            <w:noWrap/>
            <w:vAlign w:val="center"/>
          </w:tcPr>
          <w:p w14:paraId="472F928C" w14:textId="77777777" w:rsidR="00B91F89" w:rsidRPr="005B5370" w:rsidRDefault="00B91F89" w:rsidP="00005B85">
            <w:pPr>
              <w:rPr>
                <w:rFonts w:ascii="Calibri" w:hAnsi="Calibri" w:cs="Calibri"/>
                <w:color w:val="000000"/>
                <w:sz w:val="18"/>
                <w:szCs w:val="20"/>
              </w:rPr>
            </w:pPr>
            <w:r w:rsidRPr="005B5370">
              <w:rPr>
                <w:rFonts w:ascii="Calibri" w:hAnsi="Calibri" w:cs="Calibri"/>
                <w:color w:val="000000"/>
                <w:sz w:val="18"/>
                <w:szCs w:val="20"/>
              </w:rPr>
              <w:t>Times entered on National Database</w:t>
            </w:r>
          </w:p>
          <w:p w14:paraId="0715F22F" w14:textId="77777777" w:rsidR="00B91F89" w:rsidRPr="005B5370" w:rsidRDefault="00B91F89" w:rsidP="00005B85">
            <w:pPr>
              <w:rPr>
                <w:rFonts w:ascii="Calibri" w:eastAsia="Times New Roman" w:hAnsi="Calibri" w:cs="Calibri"/>
                <w:b/>
                <w:bCs/>
                <w:color w:val="000000"/>
                <w:sz w:val="18"/>
                <w:szCs w:val="20"/>
                <w:lang w:eastAsia="en-IE"/>
              </w:rPr>
            </w:pPr>
          </w:p>
        </w:tc>
      </w:tr>
    </w:tbl>
    <w:bookmarkEnd w:id="0"/>
    <w:p w14:paraId="6906BFA4" w14:textId="049BBEEA" w:rsidR="00E06462" w:rsidRPr="0000590D" w:rsidRDefault="00832FE1">
      <w:pPr>
        <w:rPr>
          <w:sz w:val="16"/>
          <w:szCs w:val="18"/>
        </w:rPr>
      </w:pPr>
      <w:r w:rsidRPr="00832FE1">
        <w:rPr>
          <w:sz w:val="20"/>
        </w:rPr>
        <w:t xml:space="preserve">* </w:t>
      </w:r>
      <w:r w:rsidRPr="0000590D">
        <w:rPr>
          <w:sz w:val="16"/>
          <w:szCs w:val="18"/>
        </w:rPr>
        <w:t>A Probationary Judge is an individual who has attended the Swim Ireland Officials School but has not been formally assessed in the role at National level</w:t>
      </w:r>
      <w:r w:rsidR="0000590D" w:rsidRPr="0000590D">
        <w:rPr>
          <w:sz w:val="16"/>
          <w:szCs w:val="18"/>
        </w:rPr>
        <w:t xml:space="preserve">. </w:t>
      </w:r>
      <w:r w:rsidR="0000590D" w:rsidRPr="00790288">
        <w:rPr>
          <w:b/>
          <w:bCs/>
          <w:sz w:val="16"/>
          <w:szCs w:val="18"/>
        </w:rPr>
        <w:t>Note</w:t>
      </w:r>
      <w:r w:rsidR="0000590D">
        <w:rPr>
          <w:sz w:val="16"/>
          <w:szCs w:val="18"/>
        </w:rPr>
        <w:t>: All Meets must have a timekeeper assigned to each lane</w:t>
      </w:r>
    </w:p>
    <w:sectPr w:rsidR="00E06462" w:rsidRPr="0000590D" w:rsidSect="005173E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D6D6" w14:textId="77777777" w:rsidR="003667F1" w:rsidRDefault="003667F1" w:rsidP="00B91F89">
      <w:pPr>
        <w:spacing w:after="0" w:line="240" w:lineRule="auto"/>
      </w:pPr>
      <w:r>
        <w:separator/>
      </w:r>
    </w:p>
  </w:endnote>
  <w:endnote w:type="continuationSeparator" w:id="0">
    <w:p w14:paraId="61109A6E" w14:textId="77777777" w:rsidR="003667F1" w:rsidRDefault="003667F1" w:rsidP="00B9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40D7" w14:textId="77777777" w:rsidR="003667F1" w:rsidRDefault="003667F1" w:rsidP="00B91F89">
      <w:pPr>
        <w:spacing w:after="0" w:line="240" w:lineRule="auto"/>
      </w:pPr>
      <w:r>
        <w:separator/>
      </w:r>
    </w:p>
  </w:footnote>
  <w:footnote w:type="continuationSeparator" w:id="0">
    <w:p w14:paraId="4FE20E99" w14:textId="77777777" w:rsidR="003667F1" w:rsidRDefault="003667F1" w:rsidP="00B9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B0B5" w14:textId="77777777" w:rsidR="00B91F89" w:rsidRDefault="00B91F89">
    <w:pPr>
      <w:pStyle w:val="Header"/>
    </w:pPr>
    <w:r>
      <w:rPr>
        <w:noProof/>
      </w:rPr>
      <w:drawing>
        <wp:anchor distT="0" distB="0" distL="114300" distR="114300" simplePos="0" relativeHeight="251658240" behindDoc="0" locked="0" layoutInCell="1" allowOverlap="1" wp14:anchorId="50AABCEA" wp14:editId="5C905121">
          <wp:simplePos x="0" y="0"/>
          <wp:positionH relativeFrom="column">
            <wp:posOffset>-10160</wp:posOffset>
          </wp:positionH>
          <wp:positionV relativeFrom="paragraph">
            <wp:posOffset>-167640</wp:posOffset>
          </wp:positionV>
          <wp:extent cx="1257300" cy="6156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156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3D271" w14:textId="77777777" w:rsidR="00B91F89" w:rsidRDefault="00B91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24C"/>
    <w:multiLevelType w:val="hybridMultilevel"/>
    <w:tmpl w:val="0308AF30"/>
    <w:lvl w:ilvl="0" w:tplc="2AC0853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0F3531D"/>
    <w:multiLevelType w:val="hybridMultilevel"/>
    <w:tmpl w:val="633EA218"/>
    <w:lvl w:ilvl="0" w:tplc="E5D2265E">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9D11B78"/>
    <w:multiLevelType w:val="hybridMultilevel"/>
    <w:tmpl w:val="68AAA1EA"/>
    <w:lvl w:ilvl="0" w:tplc="9218361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59405770">
    <w:abstractNumId w:val="1"/>
  </w:num>
  <w:num w:numId="2" w16cid:durableId="1165366799">
    <w:abstractNumId w:val="0"/>
  </w:num>
  <w:num w:numId="3" w16cid:durableId="97125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4F"/>
    <w:rsid w:val="0000590D"/>
    <w:rsid w:val="00061B93"/>
    <w:rsid w:val="0007585A"/>
    <w:rsid w:val="000D0D79"/>
    <w:rsid w:val="000F347E"/>
    <w:rsid w:val="00175A7A"/>
    <w:rsid w:val="001A43F3"/>
    <w:rsid w:val="001B370D"/>
    <w:rsid w:val="001E2E47"/>
    <w:rsid w:val="00201C38"/>
    <w:rsid w:val="00274C13"/>
    <w:rsid w:val="00282585"/>
    <w:rsid w:val="002A6F0F"/>
    <w:rsid w:val="003057CC"/>
    <w:rsid w:val="00340CB2"/>
    <w:rsid w:val="003634DB"/>
    <w:rsid w:val="003660E4"/>
    <w:rsid w:val="003667F1"/>
    <w:rsid w:val="00391C98"/>
    <w:rsid w:val="003A53E3"/>
    <w:rsid w:val="00420E9D"/>
    <w:rsid w:val="00442A32"/>
    <w:rsid w:val="0049759D"/>
    <w:rsid w:val="004B26DB"/>
    <w:rsid w:val="004D17B0"/>
    <w:rsid w:val="005173E3"/>
    <w:rsid w:val="0052062F"/>
    <w:rsid w:val="00536B34"/>
    <w:rsid w:val="005A636E"/>
    <w:rsid w:val="005B5370"/>
    <w:rsid w:val="00673D35"/>
    <w:rsid w:val="006E1295"/>
    <w:rsid w:val="006F1D71"/>
    <w:rsid w:val="00701078"/>
    <w:rsid w:val="007838E1"/>
    <w:rsid w:val="00790288"/>
    <w:rsid w:val="007C500E"/>
    <w:rsid w:val="007F0535"/>
    <w:rsid w:val="00820DD2"/>
    <w:rsid w:val="00832FE1"/>
    <w:rsid w:val="008F1766"/>
    <w:rsid w:val="00902949"/>
    <w:rsid w:val="00937205"/>
    <w:rsid w:val="009C53A2"/>
    <w:rsid w:val="00AD057E"/>
    <w:rsid w:val="00AD424D"/>
    <w:rsid w:val="00B91F89"/>
    <w:rsid w:val="00B92365"/>
    <w:rsid w:val="00C60683"/>
    <w:rsid w:val="00C65C7C"/>
    <w:rsid w:val="00C66DC5"/>
    <w:rsid w:val="00C92D4F"/>
    <w:rsid w:val="00CF1994"/>
    <w:rsid w:val="00D154E2"/>
    <w:rsid w:val="00D33E42"/>
    <w:rsid w:val="00D56462"/>
    <w:rsid w:val="00DD43D7"/>
    <w:rsid w:val="00E031CF"/>
    <w:rsid w:val="00E06462"/>
    <w:rsid w:val="00E75DB1"/>
    <w:rsid w:val="00E87ABB"/>
    <w:rsid w:val="00F72AF6"/>
    <w:rsid w:val="00FB0F81"/>
    <w:rsid w:val="00FC1C63"/>
    <w:rsid w:val="00FF17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AC685C"/>
  <w15:chartTrackingRefBased/>
  <w15:docId w15:val="{608AAFB9-46BC-47FB-831B-6A173C87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FE1"/>
    <w:pPr>
      <w:ind w:left="720"/>
      <w:contextualSpacing/>
    </w:pPr>
  </w:style>
  <w:style w:type="paragraph" w:styleId="NormalWeb">
    <w:name w:val="Normal (Web)"/>
    <w:basedOn w:val="Normal"/>
    <w:uiPriority w:val="99"/>
    <w:semiHidden/>
    <w:unhideWhenUsed/>
    <w:rsid w:val="0052062F"/>
    <w:rPr>
      <w:rFonts w:ascii="Times New Roman" w:hAnsi="Times New Roman" w:cs="Times New Roman"/>
      <w:sz w:val="24"/>
      <w:szCs w:val="24"/>
    </w:rPr>
  </w:style>
  <w:style w:type="character" w:styleId="Hyperlink">
    <w:name w:val="Hyperlink"/>
    <w:basedOn w:val="DefaultParagraphFont"/>
    <w:uiPriority w:val="99"/>
    <w:unhideWhenUsed/>
    <w:rsid w:val="0052062F"/>
    <w:rPr>
      <w:color w:val="0563C1" w:themeColor="hyperlink"/>
      <w:u w:val="single"/>
    </w:rPr>
  </w:style>
  <w:style w:type="character" w:styleId="UnresolvedMention">
    <w:name w:val="Unresolved Mention"/>
    <w:basedOn w:val="DefaultParagraphFont"/>
    <w:uiPriority w:val="99"/>
    <w:semiHidden/>
    <w:unhideWhenUsed/>
    <w:rsid w:val="0052062F"/>
    <w:rPr>
      <w:color w:val="808080"/>
      <w:shd w:val="clear" w:color="auto" w:fill="E6E6E6"/>
    </w:rPr>
  </w:style>
  <w:style w:type="character" w:customStyle="1" w:styleId="Heading1Char">
    <w:name w:val="Heading 1 Char"/>
    <w:basedOn w:val="DefaultParagraphFont"/>
    <w:link w:val="Heading1"/>
    <w:uiPriority w:val="9"/>
    <w:rsid w:val="00D564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1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F89"/>
  </w:style>
  <w:style w:type="paragraph" w:styleId="Footer">
    <w:name w:val="footer"/>
    <w:basedOn w:val="Normal"/>
    <w:link w:val="FooterChar"/>
    <w:uiPriority w:val="99"/>
    <w:unhideWhenUsed/>
    <w:rsid w:val="00B91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F89"/>
  </w:style>
  <w:style w:type="paragraph" w:styleId="Caption">
    <w:name w:val="caption"/>
    <w:basedOn w:val="Normal"/>
    <w:next w:val="Normal"/>
    <w:uiPriority w:val="35"/>
    <w:unhideWhenUsed/>
    <w:qFormat/>
    <w:rsid w:val="00B91F8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91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C98"/>
    <w:rPr>
      <w:rFonts w:ascii="Segoe UI" w:hAnsi="Segoe UI" w:cs="Segoe UI"/>
      <w:sz w:val="18"/>
      <w:szCs w:val="18"/>
    </w:rPr>
  </w:style>
  <w:style w:type="paragraph" w:customStyle="1" w:styleId="DecimalAligned">
    <w:name w:val="Decimal Aligned"/>
    <w:basedOn w:val="Normal"/>
    <w:uiPriority w:val="40"/>
    <w:qFormat/>
    <w:rsid w:val="004D17B0"/>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D17B0"/>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D17B0"/>
    <w:rPr>
      <w:rFonts w:eastAsiaTheme="minorEastAsia" w:cs="Times New Roman"/>
      <w:sz w:val="20"/>
      <w:szCs w:val="20"/>
      <w:lang w:val="en-US"/>
    </w:rPr>
  </w:style>
  <w:style w:type="character" w:styleId="SubtleEmphasis">
    <w:name w:val="Subtle Emphasis"/>
    <w:basedOn w:val="DefaultParagraphFont"/>
    <w:uiPriority w:val="19"/>
    <w:qFormat/>
    <w:rsid w:val="004D17B0"/>
    <w:rPr>
      <w:i/>
      <w:iCs/>
    </w:rPr>
  </w:style>
  <w:style w:type="table" w:styleId="MediumShading2-Accent5">
    <w:name w:val="Medium Shading 2 Accent 5"/>
    <w:basedOn w:val="TableNormal"/>
    <w:uiPriority w:val="64"/>
    <w:rsid w:val="004D17B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4D17B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7482">
      <w:bodyDiv w:val="1"/>
      <w:marLeft w:val="0"/>
      <w:marRight w:val="0"/>
      <w:marTop w:val="0"/>
      <w:marBottom w:val="0"/>
      <w:divBdr>
        <w:top w:val="none" w:sz="0" w:space="0" w:color="auto"/>
        <w:left w:val="none" w:sz="0" w:space="0" w:color="auto"/>
        <w:bottom w:val="none" w:sz="0" w:space="0" w:color="auto"/>
        <w:right w:val="none" w:sz="0" w:space="0" w:color="auto"/>
      </w:divBdr>
    </w:div>
    <w:div w:id="119156853">
      <w:bodyDiv w:val="1"/>
      <w:marLeft w:val="0"/>
      <w:marRight w:val="0"/>
      <w:marTop w:val="0"/>
      <w:marBottom w:val="0"/>
      <w:divBdr>
        <w:top w:val="none" w:sz="0" w:space="0" w:color="auto"/>
        <w:left w:val="none" w:sz="0" w:space="0" w:color="auto"/>
        <w:bottom w:val="none" w:sz="0" w:space="0" w:color="auto"/>
        <w:right w:val="none" w:sz="0" w:space="0" w:color="auto"/>
      </w:divBdr>
    </w:div>
    <w:div w:id="157159477">
      <w:bodyDiv w:val="1"/>
      <w:marLeft w:val="0"/>
      <w:marRight w:val="0"/>
      <w:marTop w:val="0"/>
      <w:marBottom w:val="0"/>
      <w:divBdr>
        <w:top w:val="none" w:sz="0" w:space="0" w:color="auto"/>
        <w:left w:val="none" w:sz="0" w:space="0" w:color="auto"/>
        <w:bottom w:val="none" w:sz="0" w:space="0" w:color="auto"/>
        <w:right w:val="none" w:sz="0" w:space="0" w:color="auto"/>
      </w:divBdr>
    </w:div>
    <w:div w:id="262298798">
      <w:bodyDiv w:val="1"/>
      <w:marLeft w:val="0"/>
      <w:marRight w:val="0"/>
      <w:marTop w:val="0"/>
      <w:marBottom w:val="0"/>
      <w:divBdr>
        <w:top w:val="none" w:sz="0" w:space="0" w:color="auto"/>
        <w:left w:val="none" w:sz="0" w:space="0" w:color="auto"/>
        <w:bottom w:val="none" w:sz="0" w:space="0" w:color="auto"/>
        <w:right w:val="none" w:sz="0" w:space="0" w:color="auto"/>
      </w:divBdr>
    </w:div>
    <w:div w:id="365715966">
      <w:bodyDiv w:val="1"/>
      <w:marLeft w:val="0"/>
      <w:marRight w:val="0"/>
      <w:marTop w:val="0"/>
      <w:marBottom w:val="0"/>
      <w:divBdr>
        <w:top w:val="none" w:sz="0" w:space="0" w:color="auto"/>
        <w:left w:val="none" w:sz="0" w:space="0" w:color="auto"/>
        <w:bottom w:val="none" w:sz="0" w:space="0" w:color="auto"/>
        <w:right w:val="none" w:sz="0" w:space="0" w:color="auto"/>
      </w:divBdr>
    </w:div>
    <w:div w:id="550724680">
      <w:bodyDiv w:val="1"/>
      <w:marLeft w:val="0"/>
      <w:marRight w:val="0"/>
      <w:marTop w:val="0"/>
      <w:marBottom w:val="0"/>
      <w:divBdr>
        <w:top w:val="none" w:sz="0" w:space="0" w:color="auto"/>
        <w:left w:val="none" w:sz="0" w:space="0" w:color="auto"/>
        <w:bottom w:val="none" w:sz="0" w:space="0" w:color="auto"/>
        <w:right w:val="none" w:sz="0" w:space="0" w:color="auto"/>
      </w:divBdr>
    </w:div>
    <w:div w:id="672606637">
      <w:bodyDiv w:val="1"/>
      <w:marLeft w:val="0"/>
      <w:marRight w:val="0"/>
      <w:marTop w:val="0"/>
      <w:marBottom w:val="0"/>
      <w:divBdr>
        <w:top w:val="none" w:sz="0" w:space="0" w:color="auto"/>
        <w:left w:val="none" w:sz="0" w:space="0" w:color="auto"/>
        <w:bottom w:val="none" w:sz="0" w:space="0" w:color="auto"/>
        <w:right w:val="none" w:sz="0" w:space="0" w:color="auto"/>
      </w:divBdr>
    </w:div>
    <w:div w:id="798884417">
      <w:bodyDiv w:val="1"/>
      <w:marLeft w:val="0"/>
      <w:marRight w:val="0"/>
      <w:marTop w:val="0"/>
      <w:marBottom w:val="0"/>
      <w:divBdr>
        <w:top w:val="none" w:sz="0" w:space="0" w:color="auto"/>
        <w:left w:val="none" w:sz="0" w:space="0" w:color="auto"/>
        <w:bottom w:val="none" w:sz="0" w:space="0" w:color="auto"/>
        <w:right w:val="none" w:sz="0" w:space="0" w:color="auto"/>
      </w:divBdr>
    </w:div>
    <w:div w:id="1048266658">
      <w:bodyDiv w:val="1"/>
      <w:marLeft w:val="0"/>
      <w:marRight w:val="0"/>
      <w:marTop w:val="0"/>
      <w:marBottom w:val="0"/>
      <w:divBdr>
        <w:top w:val="none" w:sz="0" w:space="0" w:color="auto"/>
        <w:left w:val="none" w:sz="0" w:space="0" w:color="auto"/>
        <w:bottom w:val="none" w:sz="0" w:space="0" w:color="auto"/>
        <w:right w:val="none" w:sz="0" w:space="0" w:color="auto"/>
      </w:divBdr>
    </w:div>
    <w:div w:id="1098410300">
      <w:bodyDiv w:val="1"/>
      <w:marLeft w:val="0"/>
      <w:marRight w:val="0"/>
      <w:marTop w:val="0"/>
      <w:marBottom w:val="0"/>
      <w:divBdr>
        <w:top w:val="none" w:sz="0" w:space="0" w:color="auto"/>
        <w:left w:val="none" w:sz="0" w:space="0" w:color="auto"/>
        <w:bottom w:val="none" w:sz="0" w:space="0" w:color="auto"/>
        <w:right w:val="none" w:sz="0" w:space="0" w:color="auto"/>
      </w:divBdr>
    </w:div>
    <w:div w:id="1274895175">
      <w:bodyDiv w:val="1"/>
      <w:marLeft w:val="0"/>
      <w:marRight w:val="0"/>
      <w:marTop w:val="0"/>
      <w:marBottom w:val="0"/>
      <w:divBdr>
        <w:top w:val="none" w:sz="0" w:space="0" w:color="auto"/>
        <w:left w:val="none" w:sz="0" w:space="0" w:color="auto"/>
        <w:bottom w:val="none" w:sz="0" w:space="0" w:color="auto"/>
        <w:right w:val="none" w:sz="0" w:space="0" w:color="auto"/>
      </w:divBdr>
    </w:div>
    <w:div w:id="1586378207">
      <w:bodyDiv w:val="1"/>
      <w:marLeft w:val="0"/>
      <w:marRight w:val="0"/>
      <w:marTop w:val="0"/>
      <w:marBottom w:val="0"/>
      <w:divBdr>
        <w:top w:val="none" w:sz="0" w:space="0" w:color="auto"/>
        <w:left w:val="none" w:sz="0" w:space="0" w:color="auto"/>
        <w:bottom w:val="none" w:sz="0" w:space="0" w:color="auto"/>
        <w:right w:val="none" w:sz="0" w:space="0" w:color="auto"/>
      </w:divBdr>
    </w:div>
    <w:div w:id="1738867791">
      <w:bodyDiv w:val="1"/>
      <w:marLeft w:val="0"/>
      <w:marRight w:val="0"/>
      <w:marTop w:val="0"/>
      <w:marBottom w:val="0"/>
      <w:divBdr>
        <w:top w:val="none" w:sz="0" w:space="0" w:color="auto"/>
        <w:left w:val="none" w:sz="0" w:space="0" w:color="auto"/>
        <w:bottom w:val="none" w:sz="0" w:space="0" w:color="auto"/>
        <w:right w:val="none" w:sz="0" w:space="0" w:color="auto"/>
      </w:divBdr>
    </w:div>
    <w:div w:id="2037075322">
      <w:bodyDiv w:val="1"/>
      <w:marLeft w:val="0"/>
      <w:marRight w:val="0"/>
      <w:marTop w:val="0"/>
      <w:marBottom w:val="0"/>
      <w:divBdr>
        <w:top w:val="none" w:sz="0" w:space="0" w:color="auto"/>
        <w:left w:val="none" w:sz="0" w:space="0" w:color="auto"/>
        <w:bottom w:val="none" w:sz="0" w:space="0" w:color="auto"/>
        <w:right w:val="none" w:sz="0" w:space="0" w:color="auto"/>
      </w:divBdr>
    </w:div>
    <w:div w:id="213798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16" ma:contentTypeDescription="Create a new document." ma:contentTypeScope="" ma:versionID="086c4a8fee3378b94188054474c04382">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05bd9b56c13c7e04df83e09198ea5d1e"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fed01-851d-41d8-a4f1-6146a8d154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10f8dba-7f51-49ec-b532-c580210a1fae}" ma:internalName="TaxCatchAll" ma:showField="CatchAllData" ma:web="afa71edf-89ed-437f-ba44-4af438b7f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a71edf-89ed-437f-ba44-4af438b7fe3f" xsi:nil="true"/>
    <lcf76f155ced4ddcb4097134ff3c332f xmlns="e637ed74-b177-4d6d-b01d-20ee83729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3F88A-D4DD-438E-ABE4-C2271930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1D91B-947B-4B83-9A99-1898074B4920}">
  <ds:schemaRefs>
    <ds:schemaRef ds:uri="http://schemas.microsoft.com/sharepoint/v3/contenttype/forms"/>
  </ds:schemaRefs>
</ds:datastoreItem>
</file>

<file path=customXml/itemProps3.xml><?xml version="1.0" encoding="utf-8"?>
<ds:datastoreItem xmlns:ds="http://schemas.openxmlformats.org/officeDocument/2006/customXml" ds:itemID="{6122DA4D-DA7E-4971-ACA4-EA02D49A2A23}">
  <ds:schemaRefs>
    <ds:schemaRef ds:uri="http://schemas.openxmlformats.org/officeDocument/2006/bibliography"/>
  </ds:schemaRefs>
</ds:datastoreItem>
</file>

<file path=customXml/itemProps4.xml><?xml version="1.0" encoding="utf-8"?>
<ds:datastoreItem xmlns:ds="http://schemas.openxmlformats.org/officeDocument/2006/customXml" ds:itemID="{E5124DE8-BB48-4C13-9933-2D6BF4132F0C}">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purl.org/dc/terms/"/>
    <ds:schemaRef ds:uri="afa71edf-89ed-437f-ba44-4af438b7fe3f"/>
    <ds:schemaRef ds:uri="e637ed74-b177-4d6d-b01d-20ee8372972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McMorrow</dc:creator>
  <cp:keywords/>
  <dc:description/>
  <cp:lastModifiedBy>Pat Daly</cp:lastModifiedBy>
  <cp:revision>5</cp:revision>
  <cp:lastPrinted>2018-08-14T15:24:00Z</cp:lastPrinted>
  <dcterms:created xsi:type="dcterms:W3CDTF">2023-06-12T12:21:00Z</dcterms:created>
  <dcterms:modified xsi:type="dcterms:W3CDTF">2023-06-12T14:00:00Z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y fmtid="{D5CDD505-2E9C-101B-9397-08002B2CF9AE}" pid="3" name="MediaServiceImageTags">
    <vt:lpwstr/>
  </property>
</Properties>
</file>